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cs="仿宋"/>
          <w:b/>
          <w:bCs/>
          <w:color w:val="000000" w:themeColor="text1"/>
          <w:sz w:val="30"/>
          <w:szCs w:val="30"/>
          <w14:textFill>
            <w14:solidFill>
              <w14:schemeClr w14:val="tx1"/>
            </w14:solidFill>
          </w14:textFill>
        </w:rPr>
      </w:pPr>
      <w:r>
        <w:rPr>
          <w:rFonts w:hint="eastAsia" w:cs="仿宋"/>
          <w:b/>
          <w:bCs/>
          <w:color w:val="000000" w:themeColor="text1"/>
          <w:sz w:val="30"/>
          <w:szCs w:val="30"/>
          <w:lang w:eastAsia="zh-CN"/>
          <w14:textFill>
            <w14:solidFill>
              <w14:schemeClr w14:val="tx1"/>
            </w14:solidFill>
          </w14:textFill>
        </w:rPr>
        <w:t>旺苍配气站改造工程</w:t>
      </w:r>
      <w:r>
        <w:rPr>
          <w:rFonts w:hint="eastAsia" w:cs="仿宋"/>
          <w:b/>
          <w:bCs/>
          <w:color w:val="000000" w:themeColor="text1"/>
          <w:sz w:val="30"/>
          <w:szCs w:val="30"/>
          <w14:textFill>
            <w14:solidFill>
              <w14:schemeClr w14:val="tx1"/>
            </w14:solidFill>
          </w14:textFill>
        </w:rPr>
        <w:t>项目</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20</w:t>
      </w:r>
      <w:r>
        <w:rPr>
          <w:rFonts w:hint="eastAsia"/>
          <w:bCs/>
          <w:color w:val="000000" w:themeColor="text1"/>
          <w:sz w:val="28"/>
          <w:szCs w:val="28"/>
          <w:lang w:val="en-US" w:eastAsia="zh-CN"/>
          <w14:textFill>
            <w14:solidFill>
              <w14:schemeClr w14:val="tx1"/>
            </w14:solidFill>
          </w14:textFill>
        </w:rPr>
        <w:t>20</w:t>
      </w:r>
      <w:r>
        <w:rPr>
          <w:rFonts w:hint="eastAsia"/>
          <w:bCs/>
          <w:color w:val="000000" w:themeColor="text1"/>
          <w:sz w:val="28"/>
          <w:szCs w:val="28"/>
          <w14:textFill>
            <w14:solidFill>
              <w14:schemeClr w14:val="tx1"/>
            </w14:solidFill>
          </w14:textFill>
        </w:rPr>
        <w:t>年12月</w:t>
      </w:r>
      <w:r>
        <w:rPr>
          <w:rFonts w:hint="eastAsia"/>
          <w:bCs/>
          <w:color w:val="000000" w:themeColor="text1"/>
          <w:sz w:val="28"/>
          <w:szCs w:val="28"/>
          <w:lang w:val="en-US" w:eastAsia="zh-CN"/>
          <w14:textFill>
            <w14:solidFill>
              <w14:schemeClr w14:val="tx1"/>
            </w14:solidFill>
          </w14:textFill>
        </w:rPr>
        <w:t>4</w:t>
      </w:r>
      <w:r>
        <w:rPr>
          <w:rFonts w:hint="eastAsia"/>
          <w:bCs/>
          <w:color w:val="000000" w:themeColor="text1"/>
          <w:sz w:val="28"/>
          <w:szCs w:val="28"/>
          <w14:textFill>
            <w14:solidFill>
              <w14:schemeClr w14:val="tx1"/>
            </w14:solidFill>
          </w14:textFill>
        </w:rPr>
        <w:t>日，</w:t>
      </w:r>
      <w:r>
        <w:rPr>
          <w:rFonts w:hint="eastAsia" w:hAnsi="宋体"/>
          <w:b w:val="0"/>
          <w:bCs w:val="0"/>
          <w:color w:val="000000"/>
          <w:sz w:val="28"/>
          <w:szCs w:val="28"/>
        </w:rPr>
        <w:t>广元市天然气有限责任公司</w:t>
      </w:r>
      <w:r>
        <w:rPr>
          <w:rFonts w:hint="eastAsia"/>
          <w:bCs/>
          <w:color w:val="000000" w:themeColor="text1"/>
          <w:sz w:val="28"/>
          <w:szCs w:val="28"/>
          <w14:textFill>
            <w14:solidFill>
              <w14:schemeClr w14:val="tx1"/>
            </w14:solidFill>
          </w14:textFill>
        </w:rPr>
        <w:t>在</w:t>
      </w:r>
      <w:r>
        <w:rPr>
          <w:rFonts w:hint="eastAsia"/>
          <w:bCs/>
          <w:color w:val="000000" w:themeColor="text1"/>
          <w:sz w:val="28"/>
          <w:szCs w:val="28"/>
          <w:lang w:eastAsia="zh-CN"/>
          <w14:textFill>
            <w14:solidFill>
              <w14:schemeClr w14:val="tx1"/>
            </w14:solidFill>
          </w14:textFill>
        </w:rPr>
        <w:t>新建</w:t>
      </w:r>
      <w:r>
        <w:rPr>
          <w:rFonts w:hint="eastAsia"/>
          <w:bCs/>
          <w:color w:val="000000" w:themeColor="text1"/>
          <w:sz w:val="28"/>
          <w:szCs w:val="28"/>
          <w14:textFill>
            <w14:solidFill>
              <w14:schemeClr w14:val="tx1"/>
            </w14:solidFill>
          </w14:textFill>
        </w:rPr>
        <w:t>旺苍县</w:t>
      </w:r>
      <w:r>
        <w:rPr>
          <w:rFonts w:hint="eastAsia"/>
          <w:bCs/>
          <w:color w:val="000000" w:themeColor="text1"/>
          <w:sz w:val="28"/>
          <w:szCs w:val="28"/>
          <w:lang w:eastAsia="zh-CN"/>
          <w14:textFill>
            <w14:solidFill>
              <w14:schemeClr w14:val="tx1"/>
            </w14:solidFill>
          </w14:textFill>
        </w:rPr>
        <w:t>配气站</w:t>
      </w:r>
      <w:r>
        <w:rPr>
          <w:rFonts w:hint="eastAsia"/>
          <w:bCs/>
          <w:color w:val="000000" w:themeColor="text1"/>
          <w:sz w:val="28"/>
          <w:szCs w:val="28"/>
          <w14:textFill>
            <w14:solidFill>
              <w14:schemeClr w14:val="tx1"/>
            </w14:solidFill>
          </w14:textFill>
        </w:rPr>
        <w:t>主持召开了</w:t>
      </w:r>
      <w:r>
        <w:rPr>
          <w:rFonts w:hint="eastAsia"/>
          <w:bCs/>
          <w:color w:val="000000" w:themeColor="text1"/>
          <w:sz w:val="28"/>
          <w:szCs w:val="28"/>
          <w:lang w:eastAsia="zh-CN"/>
          <w14:textFill>
            <w14:solidFill>
              <w14:schemeClr w14:val="tx1"/>
            </w14:solidFill>
          </w14:textFill>
        </w:rPr>
        <w:t>旺苍配气站改造工程</w:t>
      </w:r>
      <w:r>
        <w:rPr>
          <w:rFonts w:hint="eastAsia"/>
          <w:bCs/>
          <w:color w:val="000000" w:themeColor="text1"/>
          <w:sz w:val="28"/>
          <w:szCs w:val="28"/>
          <w14:textFill>
            <w14:solidFill>
              <w14:schemeClr w14:val="tx1"/>
            </w14:solidFill>
          </w14:textFill>
        </w:rPr>
        <w:t>项目竣工环境保护验收会。参加会议的有建设单位</w:t>
      </w:r>
      <w:r>
        <w:rPr>
          <w:rFonts w:hint="eastAsia" w:hAnsi="宋体"/>
          <w:b w:val="0"/>
          <w:bCs w:val="0"/>
          <w:color w:val="000000"/>
          <w:sz w:val="28"/>
          <w:szCs w:val="28"/>
        </w:rPr>
        <w:t>广元市天然气有限责任公司</w:t>
      </w:r>
      <w:r>
        <w:rPr>
          <w:rFonts w:hint="eastAsia"/>
          <w:bCs/>
          <w:color w:val="000000" w:themeColor="text1"/>
          <w:sz w:val="28"/>
          <w:szCs w:val="28"/>
          <w14:textFill>
            <w14:solidFill>
              <w14:schemeClr w14:val="tx1"/>
            </w14:solidFill>
          </w14:textFill>
        </w:rPr>
        <w:t>、验收检测报告编制单位四川恒宇环境节能检测有限公司等单位的代表和特邀环保专家，会议成立了验收组（名单附后）。验收组会前进行了现场检查，在会上听取了建设单位对该项目的介绍和环保“三同时”制度情况的汇报，验收检测报告编制单位关于该项目竣工环境保护验收监测的汇报，认真核实了有关资料，详细询问了项目建设过程中环境</w:t>
      </w:r>
      <w:r>
        <w:rPr>
          <w:bCs/>
          <w:color w:val="000000" w:themeColor="text1"/>
          <w:sz w:val="28"/>
          <w:szCs w:val="28"/>
          <w14:textFill>
            <w14:solidFill>
              <w14:schemeClr w14:val="tx1"/>
            </w14:solidFill>
          </w14:textFill>
        </w:rPr>
        <w:t>保护措施</w:t>
      </w:r>
      <w:r>
        <w:rPr>
          <w:color w:val="000000" w:themeColor="text1"/>
          <w:sz w:val="28"/>
          <w:szCs w:val="28"/>
          <w14:textFill>
            <w14:solidFill>
              <w14:schemeClr w14:val="tx1"/>
            </w14:solidFill>
          </w14:textFill>
        </w:rPr>
        <w:t>落实情况。经认真讨论，形成如下验收意见：</w:t>
      </w:r>
    </w:p>
    <w:p>
      <w:pPr>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ind w:firstLine="560" w:firstLineChars="200"/>
        <w:rPr>
          <w:rFonts w:hint="eastAsia"/>
          <w:color w:val="000000"/>
          <w:sz w:val="28"/>
          <w:szCs w:val="28"/>
          <w:vertAlign w:val="baseline"/>
          <w:lang w:val="en-US" w:eastAsia="zh-CN"/>
        </w:rPr>
      </w:pPr>
      <w:r>
        <w:rPr>
          <w:rFonts w:hint="eastAsia" w:ascii="Times New Roman" w:hAnsi="Times New Roman" w:eastAsia="宋体" w:cs="Times New Roman"/>
          <w:color w:val="000000"/>
          <w:sz w:val="28"/>
          <w:szCs w:val="36"/>
          <w:lang w:val="en-US" w:eastAsia="zh-CN"/>
        </w:rPr>
        <w:t>已建旺苍配气站位于旺苍县广巴高速南侧贺家坪村，隶属广元市天然气有限责任公司，于2002年建成。该站工艺装置为调压计量柜，调压计量柜调压前设计压力4.0MPa，调压后设计压力0.4MPa，设计规模为10×</w:t>
      </w:r>
      <w:r>
        <w:rPr>
          <w:rFonts w:hint="eastAsia"/>
          <w:color w:val="000000"/>
          <w:sz w:val="28"/>
          <w:szCs w:val="28"/>
          <w:lang w:val="en-US" w:eastAsia="zh-CN"/>
        </w:rPr>
        <w:t>10</w:t>
      </w:r>
      <w:r>
        <w:rPr>
          <w:rFonts w:hint="eastAsia"/>
          <w:color w:val="000000"/>
          <w:sz w:val="28"/>
          <w:szCs w:val="28"/>
          <w:vertAlign w:val="superscript"/>
          <w:lang w:val="en-US" w:eastAsia="zh-CN"/>
        </w:rPr>
        <w:t>4</w:t>
      </w:r>
      <w:r>
        <w:rPr>
          <w:rFonts w:hint="eastAsia"/>
          <w:color w:val="000000"/>
          <w:sz w:val="28"/>
          <w:szCs w:val="28"/>
          <w:vertAlign w:val="baseline"/>
          <w:lang w:val="en-US" w:eastAsia="zh-CN"/>
        </w:rPr>
        <w:t>m</w:t>
      </w:r>
      <w:r>
        <w:rPr>
          <w:rFonts w:hint="eastAsia"/>
          <w:color w:val="000000"/>
          <w:sz w:val="28"/>
          <w:szCs w:val="28"/>
          <w:vertAlign w:val="superscript"/>
          <w:lang w:val="en-US" w:eastAsia="zh-CN"/>
        </w:rPr>
        <w:t>3</w:t>
      </w:r>
      <w:r>
        <w:rPr>
          <w:rFonts w:hint="eastAsia"/>
          <w:color w:val="000000"/>
          <w:sz w:val="28"/>
          <w:szCs w:val="28"/>
          <w:vertAlign w:val="baseline"/>
          <w:lang w:val="en-US" w:eastAsia="zh-CN"/>
        </w:rPr>
        <w:t>/d，进站压力1.8~2.3MPa，该站主要向旺苍县城区及东河镇中压管网供气。目前旺苍城区高峰期用气量已经超过</w:t>
      </w:r>
      <w:r>
        <w:rPr>
          <w:rFonts w:hint="eastAsia" w:ascii="Times New Roman" w:hAnsi="Times New Roman" w:eastAsia="宋体" w:cs="Times New Roman"/>
          <w:color w:val="000000"/>
          <w:sz w:val="28"/>
          <w:szCs w:val="36"/>
          <w:lang w:val="en-US" w:eastAsia="zh-CN"/>
        </w:rPr>
        <w:t>10×</w:t>
      </w:r>
      <w:r>
        <w:rPr>
          <w:rFonts w:hint="eastAsia"/>
          <w:color w:val="000000"/>
          <w:sz w:val="28"/>
          <w:szCs w:val="28"/>
          <w:lang w:val="en-US" w:eastAsia="zh-CN"/>
        </w:rPr>
        <w:t>10</w:t>
      </w:r>
      <w:r>
        <w:rPr>
          <w:rFonts w:hint="eastAsia"/>
          <w:color w:val="000000"/>
          <w:sz w:val="28"/>
          <w:szCs w:val="28"/>
          <w:vertAlign w:val="superscript"/>
          <w:lang w:val="en-US" w:eastAsia="zh-CN"/>
        </w:rPr>
        <w:t>4</w:t>
      </w:r>
      <w:r>
        <w:rPr>
          <w:rFonts w:hint="eastAsia"/>
          <w:color w:val="000000"/>
          <w:sz w:val="28"/>
          <w:szCs w:val="28"/>
          <w:vertAlign w:val="baseline"/>
          <w:lang w:val="en-US" w:eastAsia="zh-CN"/>
        </w:rPr>
        <w:t>m</w:t>
      </w:r>
      <w:r>
        <w:rPr>
          <w:rFonts w:hint="eastAsia"/>
          <w:color w:val="000000"/>
          <w:sz w:val="28"/>
          <w:szCs w:val="28"/>
          <w:vertAlign w:val="superscript"/>
          <w:lang w:val="en-US" w:eastAsia="zh-CN"/>
        </w:rPr>
        <w:t>3</w:t>
      </w:r>
      <w:r>
        <w:rPr>
          <w:rFonts w:hint="eastAsia"/>
          <w:color w:val="000000"/>
          <w:sz w:val="28"/>
          <w:szCs w:val="28"/>
          <w:vertAlign w:val="baseline"/>
          <w:lang w:val="en-US" w:eastAsia="zh-CN"/>
        </w:rPr>
        <w:t>/d，原旺苍配气站设计规模已不能满足供气要求，并且由于该站建成年代较早，随着城镇化发展，周边居民区已紧邻旺苍配气站，经现场调研，站场和工艺装置区与站外建筑物已不符合防火间距要求，存在安全隐患。</w:t>
      </w:r>
    </w:p>
    <w:p>
      <w:pPr>
        <w:ind w:firstLine="560" w:firstLineChars="200"/>
        <w:rPr>
          <w:rFonts w:hint="eastAsia"/>
          <w:color w:val="000000"/>
          <w:sz w:val="28"/>
          <w:szCs w:val="28"/>
          <w:vertAlign w:val="baseline"/>
          <w:lang w:val="en-US" w:eastAsia="zh-CN"/>
        </w:rPr>
      </w:pPr>
      <w:r>
        <w:rPr>
          <w:rFonts w:hint="eastAsia"/>
          <w:color w:val="000000"/>
          <w:sz w:val="28"/>
          <w:szCs w:val="28"/>
          <w:vertAlign w:val="baseline"/>
          <w:lang w:val="en-US" w:eastAsia="zh-CN"/>
        </w:rPr>
        <w:t>基于上述因素，广元市天然气有限责任公司决定新选址建设旺苍配气站改造工程。本项目总投资704.64万元，在广元市旺苍县东河镇陈坪村1社新征地2727.5m</w:t>
      </w:r>
      <w:r>
        <w:rPr>
          <w:rFonts w:hint="eastAsia"/>
          <w:color w:val="000000"/>
          <w:sz w:val="28"/>
          <w:szCs w:val="28"/>
          <w:vertAlign w:val="superscript"/>
          <w:lang w:val="en-US" w:eastAsia="zh-CN"/>
        </w:rPr>
        <w:t>2</w:t>
      </w:r>
      <w:r>
        <w:rPr>
          <w:rFonts w:hint="eastAsia"/>
          <w:color w:val="000000"/>
          <w:sz w:val="28"/>
          <w:szCs w:val="28"/>
          <w:vertAlign w:val="baseline"/>
          <w:lang w:val="en-US" w:eastAsia="zh-CN"/>
        </w:rPr>
        <w:t>进行建设，建设内容包括新建旺苍县配气站一座及其放散区一座，以及相关防腐、自控、通信、电气等土建配套工程、设计供气规模为30</w:t>
      </w:r>
      <w:r>
        <w:rPr>
          <w:rFonts w:hint="eastAsia" w:ascii="Times New Roman" w:hAnsi="Times New Roman" w:eastAsia="宋体" w:cs="Times New Roman"/>
          <w:color w:val="000000"/>
          <w:sz w:val="28"/>
          <w:szCs w:val="36"/>
          <w:lang w:val="en-US" w:eastAsia="zh-CN"/>
        </w:rPr>
        <w:t>×</w:t>
      </w:r>
      <w:r>
        <w:rPr>
          <w:rFonts w:hint="eastAsia"/>
          <w:color w:val="000000"/>
          <w:sz w:val="28"/>
          <w:szCs w:val="28"/>
          <w:lang w:val="en-US" w:eastAsia="zh-CN"/>
        </w:rPr>
        <w:t>10</w:t>
      </w:r>
      <w:r>
        <w:rPr>
          <w:rFonts w:hint="eastAsia"/>
          <w:color w:val="000000"/>
          <w:sz w:val="28"/>
          <w:szCs w:val="28"/>
          <w:vertAlign w:val="superscript"/>
          <w:lang w:val="en-US" w:eastAsia="zh-CN"/>
        </w:rPr>
        <w:t>4</w:t>
      </w:r>
      <w:r>
        <w:rPr>
          <w:rFonts w:hint="eastAsia"/>
          <w:color w:val="000000"/>
          <w:sz w:val="28"/>
          <w:szCs w:val="28"/>
          <w:vertAlign w:val="baseline"/>
          <w:lang w:val="en-US" w:eastAsia="zh-CN"/>
        </w:rPr>
        <w:t>m</w:t>
      </w:r>
      <w:r>
        <w:rPr>
          <w:rFonts w:hint="eastAsia"/>
          <w:color w:val="000000"/>
          <w:sz w:val="28"/>
          <w:szCs w:val="28"/>
          <w:vertAlign w:val="superscript"/>
          <w:lang w:val="en-US" w:eastAsia="zh-CN"/>
        </w:rPr>
        <w:t>3</w:t>
      </w:r>
      <w:r>
        <w:rPr>
          <w:rFonts w:hint="eastAsia"/>
          <w:color w:val="000000"/>
          <w:sz w:val="28"/>
          <w:szCs w:val="28"/>
          <w:vertAlign w:val="baseline"/>
          <w:lang w:val="en-US" w:eastAsia="zh-CN"/>
        </w:rPr>
        <w:t>/d，调压前设计压力为4.0MPa，调压后设计压力为0.4MPa。本项目输气管道在旺三线上接管，接管后向北敷设至旺苍县配气站，经过滤、调压、计量、分输后，向旺苍县东河镇（县城）供气。</w:t>
      </w:r>
    </w:p>
    <w:p>
      <w:pPr>
        <w:jc w:val="lef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二、工程变动情况</w:t>
      </w:r>
    </w:p>
    <w:tbl>
      <w:tblPr>
        <w:tblStyle w:val="12"/>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948"/>
        <w:gridCol w:w="2948"/>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0" w:type="dxa"/>
          </w:tcPr>
          <w:p>
            <w:pPr>
              <w:jc w:val="center"/>
              <w:rPr>
                <w:sz w:val="28"/>
                <w:szCs w:val="28"/>
              </w:rPr>
            </w:pPr>
            <w:r>
              <w:rPr>
                <w:rFonts w:hint="eastAsia"/>
                <w:sz w:val="28"/>
                <w:szCs w:val="28"/>
              </w:rPr>
              <w:t>序号</w:t>
            </w:r>
          </w:p>
        </w:tc>
        <w:tc>
          <w:tcPr>
            <w:tcW w:w="2948" w:type="dxa"/>
          </w:tcPr>
          <w:p>
            <w:pPr>
              <w:jc w:val="center"/>
              <w:rPr>
                <w:sz w:val="28"/>
                <w:szCs w:val="28"/>
              </w:rPr>
            </w:pPr>
            <w:r>
              <w:rPr>
                <w:rFonts w:hint="eastAsia"/>
                <w:sz w:val="28"/>
                <w:szCs w:val="28"/>
              </w:rPr>
              <w:t>环评及批复要求</w:t>
            </w:r>
          </w:p>
        </w:tc>
        <w:tc>
          <w:tcPr>
            <w:tcW w:w="2948" w:type="dxa"/>
          </w:tcPr>
          <w:p>
            <w:pPr>
              <w:jc w:val="center"/>
              <w:rPr>
                <w:sz w:val="28"/>
                <w:szCs w:val="28"/>
              </w:rPr>
            </w:pPr>
            <w:r>
              <w:rPr>
                <w:rFonts w:hint="eastAsia"/>
                <w:sz w:val="28"/>
                <w:szCs w:val="28"/>
              </w:rPr>
              <w:t>实际建设情况</w:t>
            </w:r>
          </w:p>
        </w:tc>
        <w:tc>
          <w:tcPr>
            <w:tcW w:w="2211" w:type="dxa"/>
          </w:tcPr>
          <w:p>
            <w:pPr>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0" w:type="dxa"/>
          </w:tcPr>
          <w:p>
            <w:pPr>
              <w:jc w:val="center"/>
              <w:rPr>
                <w:sz w:val="28"/>
                <w:szCs w:val="28"/>
              </w:rPr>
            </w:pPr>
            <w:r>
              <w:rPr>
                <w:rFonts w:hint="eastAsia"/>
                <w:sz w:val="32"/>
                <w:szCs w:val="32"/>
              </w:rPr>
              <w:t>1</w:t>
            </w:r>
          </w:p>
        </w:tc>
        <w:tc>
          <w:tcPr>
            <w:tcW w:w="2948" w:type="dxa"/>
          </w:tcPr>
          <w:p>
            <w:pPr>
              <w:jc w:val="left"/>
              <w:rPr>
                <w:sz w:val="28"/>
                <w:szCs w:val="28"/>
              </w:rPr>
            </w:pPr>
            <w:r>
              <w:rPr>
                <w:rFonts w:hint="eastAsia"/>
                <w:sz w:val="28"/>
                <w:szCs w:val="28"/>
                <w:vertAlign w:val="baseline"/>
                <w:lang w:eastAsia="zh-CN"/>
              </w:rPr>
              <w:t>生活污水经化粪池处理后在站内暂存，定期外运作为农肥使用</w:t>
            </w:r>
          </w:p>
        </w:tc>
        <w:tc>
          <w:tcPr>
            <w:tcW w:w="2948" w:type="dxa"/>
          </w:tcPr>
          <w:p>
            <w:pPr>
              <w:jc w:val="left"/>
              <w:rPr>
                <w:sz w:val="28"/>
                <w:szCs w:val="28"/>
              </w:rPr>
            </w:pPr>
            <w:r>
              <w:rPr>
                <w:rFonts w:hint="eastAsia"/>
                <w:sz w:val="28"/>
                <w:szCs w:val="28"/>
                <w:vertAlign w:val="baseline"/>
                <w:lang w:eastAsia="zh-CN"/>
              </w:rPr>
              <w:t>生活污水经化粪池处理后在站内暂存，一部分用于站内绿化施肥，另一部分定期外运至污水处理厂处理</w:t>
            </w:r>
          </w:p>
        </w:tc>
        <w:tc>
          <w:tcPr>
            <w:tcW w:w="2211" w:type="dxa"/>
          </w:tcPr>
          <w:p>
            <w:pPr>
              <w:jc w:val="center"/>
              <w:rPr>
                <w:rFonts w:hint="eastAsia" w:ascii="宋体" w:hAnsi="宋体" w:eastAsia="宋体" w:cs="宋体"/>
                <w:color w:val="000000"/>
                <w:kern w:val="0"/>
                <w:sz w:val="28"/>
                <w:szCs w:val="28"/>
                <w:lang w:val="en-US" w:eastAsia="zh-CN" w:bidi="ar"/>
              </w:rPr>
            </w:pPr>
          </w:p>
          <w:p>
            <w:pPr>
              <w:jc w:val="center"/>
              <w:rPr>
                <w:rFonts w:hint="eastAsia" w:ascii="宋体" w:hAnsi="宋体" w:eastAsia="宋体" w:cs="宋体"/>
                <w:color w:val="000000"/>
                <w:kern w:val="0"/>
                <w:sz w:val="28"/>
                <w:szCs w:val="28"/>
                <w:lang w:val="en-US" w:eastAsia="zh-CN" w:bidi="ar"/>
              </w:rPr>
            </w:pPr>
          </w:p>
          <w:p>
            <w:pPr>
              <w:jc w:val="center"/>
              <w:rPr>
                <w:rFonts w:ascii="宋体" w:hAnsi="宋体" w:cs="宋体"/>
                <w:color w:val="000000"/>
                <w:kern w:val="0"/>
                <w:sz w:val="28"/>
                <w:szCs w:val="28"/>
                <w:lang w:bidi="ar"/>
              </w:rPr>
            </w:pPr>
            <w:r>
              <w:rPr>
                <w:rFonts w:hint="eastAsia" w:ascii="宋体" w:hAnsi="宋体" w:eastAsia="宋体" w:cs="宋体"/>
                <w:color w:val="000000"/>
                <w:kern w:val="0"/>
                <w:sz w:val="28"/>
                <w:szCs w:val="28"/>
                <w:lang w:val="en-US" w:eastAsia="zh-CN" w:bidi="ar"/>
              </w:rPr>
              <w:t>/</w:t>
            </w:r>
          </w:p>
        </w:tc>
      </w:tr>
    </w:tbl>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rPr>
          <w:rFonts w:ascii="宋体" w:hAnsi="宋体" w:cs="宋体"/>
          <w:b/>
          <w:bCs/>
          <w:sz w:val="28"/>
          <w:szCs w:val="28"/>
        </w:rPr>
      </w:pPr>
      <w:r>
        <w:rPr>
          <w:rFonts w:hint="eastAsia" w:ascii="宋体" w:hAnsi="宋体" w:cs="宋体"/>
          <w:b/>
          <w:bCs/>
          <w:sz w:val="28"/>
          <w:szCs w:val="28"/>
        </w:rPr>
        <w:t>1、废气</w:t>
      </w:r>
    </w:p>
    <w:p>
      <w:pPr>
        <w:spacing w:line="360" w:lineRule="auto"/>
        <w:ind w:firstLine="560" w:firstLineChars="200"/>
        <w:rPr>
          <w:rFonts w:ascii="宋体" w:hAnsi="宋体" w:cs="宋体"/>
          <w:sz w:val="28"/>
          <w:szCs w:val="28"/>
        </w:rPr>
      </w:pPr>
      <w:r>
        <w:rPr>
          <w:rFonts w:hint="eastAsia" w:ascii="宋体" w:hAnsi="宋体"/>
          <w:color w:val="000000"/>
          <w:sz w:val="28"/>
          <w:szCs w:val="28"/>
        </w:rPr>
        <w:t>废气主要有检修或超压放散废气和食堂油烟</w:t>
      </w:r>
    </w:p>
    <w:p>
      <w:pPr>
        <w:pStyle w:val="21"/>
        <w:tabs>
          <w:tab w:val="left" w:pos="1327"/>
        </w:tabs>
        <w:spacing w:before="158"/>
        <w:ind w:firstLine="0" w:firstLineChars="0"/>
        <w:jc w:val="left"/>
        <w:rPr>
          <w:rFonts w:ascii="宋体" w:hAnsi="宋体" w:cs="宋体"/>
          <w:sz w:val="28"/>
          <w:szCs w:val="28"/>
        </w:rPr>
      </w:pPr>
      <w:r>
        <w:rPr>
          <w:rFonts w:hint="eastAsia" w:ascii="宋体" w:hAnsi="宋体" w:cs="宋体"/>
          <w:sz w:val="28"/>
          <w:szCs w:val="28"/>
        </w:rPr>
        <w:t>（1）检修或超压放散废气</w:t>
      </w:r>
    </w:p>
    <w:p>
      <w:pPr>
        <w:spacing w:line="360" w:lineRule="auto"/>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000000"/>
          <w:sz w:val="28"/>
          <w:szCs w:val="28"/>
        </w:rPr>
        <w:t>本项目输送天然气为净化天然气，</w:t>
      </w:r>
      <w:r>
        <w:rPr>
          <w:rFonts w:hint="eastAsia" w:ascii="宋体" w:hAnsi="宋体" w:eastAsia="宋体" w:cs="宋体"/>
          <w:color w:val="000000"/>
          <w:sz w:val="28"/>
          <w:szCs w:val="28"/>
          <w:lang w:eastAsia="zh-CN"/>
        </w:rPr>
        <w:t>主要成分为甲烷，</w:t>
      </w:r>
      <w:r>
        <w:rPr>
          <w:rFonts w:hint="eastAsia" w:ascii="宋体" w:hAnsi="宋体" w:eastAsia="宋体" w:cs="宋体"/>
          <w:color w:val="000000"/>
          <w:sz w:val="28"/>
          <w:szCs w:val="28"/>
        </w:rPr>
        <w:t>不含硫化氢等有毒有害气体，在正常营运状态下，天然气处于完全密闭系统内，不会泄漏天然气。但在检修或事故放空及站内系统超压放空时会有天然气通过放散管排放</w:t>
      </w:r>
      <w:r>
        <w:rPr>
          <w:rFonts w:hint="eastAsia" w:ascii="宋体" w:hAnsi="宋体" w:eastAsia="宋体" w:cs="宋体"/>
          <w:color w:val="000000"/>
          <w:sz w:val="28"/>
          <w:szCs w:val="28"/>
          <w:lang w:eastAsia="zh-CN"/>
        </w:rPr>
        <w:t>，采用自动点火方式放空。</w:t>
      </w:r>
    </w:p>
    <w:p>
      <w:pPr>
        <w:spacing w:line="360" w:lineRule="auto"/>
        <w:ind w:firstLine="560" w:firstLineChars="200"/>
        <w:rPr>
          <w:rFonts w:ascii="宋体" w:hAnsi="宋体" w:cs="宋体"/>
          <w:sz w:val="28"/>
          <w:szCs w:val="28"/>
        </w:rPr>
      </w:pPr>
      <w:r>
        <w:rPr>
          <w:rFonts w:hint="eastAsia" w:ascii="宋体" w:hAnsi="宋体" w:eastAsia="宋体" w:cs="宋体"/>
          <w:color w:val="000000"/>
          <w:sz w:val="28"/>
          <w:szCs w:val="28"/>
        </w:rPr>
        <w:t>本项</w:t>
      </w:r>
      <w:r>
        <w:rPr>
          <w:rFonts w:hint="eastAsia" w:ascii="宋体" w:hAnsi="宋体" w:eastAsia="宋体" w:cs="宋体"/>
          <w:color w:val="000000"/>
          <w:sz w:val="28"/>
          <w:szCs w:val="28"/>
          <w:lang w:eastAsia="zh-CN"/>
        </w:rPr>
        <w:t>目</w:t>
      </w:r>
      <w:r>
        <w:rPr>
          <w:rFonts w:hint="eastAsia" w:ascii="宋体" w:hAnsi="宋体" w:eastAsia="宋体" w:cs="宋体"/>
          <w:color w:val="000000"/>
          <w:sz w:val="28"/>
          <w:szCs w:val="28"/>
        </w:rPr>
        <w:t>放散管位于站场东南侧，由于项目事故和检修频率较低，放散废气排放量小，且场地开阔，距离周边民房较远，该类废气对区域大气环境不会产生明显影响。</w:t>
      </w:r>
    </w:p>
    <w:p>
      <w:pPr>
        <w:numPr>
          <w:ilvl w:val="0"/>
          <w:numId w:val="3"/>
        </w:numPr>
        <w:spacing w:line="360" w:lineRule="auto"/>
        <w:rPr>
          <w:rFonts w:ascii="宋体" w:hAnsi="宋体"/>
          <w:color w:val="000000"/>
          <w:sz w:val="28"/>
          <w:szCs w:val="28"/>
        </w:rPr>
      </w:pPr>
      <w:r>
        <w:rPr>
          <w:rFonts w:hint="eastAsia" w:ascii="宋体" w:hAnsi="宋体"/>
          <w:color w:val="000000"/>
          <w:sz w:val="28"/>
          <w:szCs w:val="28"/>
        </w:rPr>
        <w:t>食堂油烟</w:t>
      </w:r>
    </w:p>
    <w:p>
      <w:pPr>
        <w:spacing w:line="360" w:lineRule="auto"/>
        <w:ind w:firstLine="560" w:firstLineChars="200"/>
        <w:rPr>
          <w:rFonts w:ascii="宋体" w:hAnsi="宋体"/>
          <w:color w:val="000000"/>
          <w:sz w:val="28"/>
          <w:szCs w:val="28"/>
        </w:rPr>
      </w:pPr>
      <w:r>
        <w:rPr>
          <w:rFonts w:hint="eastAsia" w:ascii="宋体" w:hAnsi="宋体" w:eastAsia="宋体" w:cs="宋体"/>
          <w:color w:val="000000"/>
          <w:sz w:val="28"/>
          <w:szCs w:val="28"/>
        </w:rPr>
        <w:t>新建旺苍配气站劳动定员为</w:t>
      </w:r>
      <w:r>
        <w:rPr>
          <w:rFonts w:hint="default" w:ascii="Times New Roman" w:hAnsi="Times New Roman" w:eastAsia="宋体" w:cs="Times New Roman"/>
          <w:color w:val="000000"/>
          <w:sz w:val="28"/>
          <w:szCs w:val="28"/>
        </w:rPr>
        <w:t>3</w:t>
      </w:r>
      <w:r>
        <w:rPr>
          <w:rFonts w:hint="eastAsia" w:ascii="宋体" w:hAnsi="宋体" w:eastAsia="宋体" w:cs="宋体"/>
          <w:color w:val="000000"/>
          <w:sz w:val="28"/>
          <w:szCs w:val="28"/>
        </w:rPr>
        <w:t>人，站内设置有小型家庭式厨房，供工作人员就餐。</w:t>
      </w:r>
      <w:r>
        <w:rPr>
          <w:rFonts w:hint="eastAsia" w:ascii="宋体" w:hAnsi="宋体" w:eastAsia="宋体" w:cs="宋体"/>
          <w:color w:val="000000"/>
          <w:sz w:val="28"/>
          <w:szCs w:val="28"/>
          <w:lang w:eastAsia="zh-CN"/>
        </w:rPr>
        <w:t>用餐产生油烟量很少，食堂油烟通过油烟净化装置处理后于屋顶达标排放。</w:t>
      </w:r>
    </w:p>
    <w:p>
      <w:pPr>
        <w:rPr>
          <w:rFonts w:ascii="宋体" w:hAnsi="宋体" w:cs="宋体"/>
          <w:b/>
          <w:bCs/>
          <w:sz w:val="28"/>
          <w:szCs w:val="28"/>
        </w:rPr>
      </w:pPr>
      <w:r>
        <w:rPr>
          <w:b/>
          <w:bCs/>
          <w:sz w:val="28"/>
          <w:szCs w:val="28"/>
        </w:rPr>
        <w:t>2</w:t>
      </w:r>
      <w:r>
        <w:rPr>
          <w:rFonts w:hint="eastAsia" w:ascii="宋体" w:hAnsi="宋体" w:cs="宋体"/>
          <w:b/>
          <w:bCs/>
          <w:sz w:val="28"/>
          <w:szCs w:val="28"/>
        </w:rPr>
        <w:t>、废水</w:t>
      </w:r>
    </w:p>
    <w:p>
      <w:pPr>
        <w:spacing w:line="360" w:lineRule="auto"/>
        <w:rPr>
          <w:rFonts w:ascii="宋体" w:hAnsi="宋体"/>
          <w:b/>
          <w:bCs/>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val="en-US" w:eastAsia="zh-CN"/>
        </w:rPr>
        <w:t xml:space="preserve">  </w:t>
      </w:r>
      <w:r>
        <w:rPr>
          <w:rFonts w:hint="eastAsia"/>
          <w:color w:val="000000"/>
          <w:sz w:val="28"/>
          <w:szCs w:val="28"/>
        </w:rPr>
        <w:t>废水</w:t>
      </w:r>
      <w:r>
        <w:rPr>
          <w:rFonts w:hint="eastAsia"/>
          <w:color w:val="000000"/>
          <w:sz w:val="28"/>
          <w:szCs w:val="28"/>
          <w:lang w:eastAsia="zh-CN"/>
        </w:rPr>
        <w:t>主要有过滤器检修滤网清洗废水和站场工作人员产生的生活污水</w:t>
      </w:r>
      <w:r>
        <w:rPr>
          <w:rFonts w:hint="eastAsia"/>
          <w:color w:val="000000"/>
          <w:sz w:val="28"/>
          <w:szCs w:val="28"/>
          <w:vertAlign w:val="baseline"/>
        </w:rPr>
        <w:t>。</w:t>
      </w:r>
    </w:p>
    <w:p>
      <w:pPr>
        <w:spacing w:line="360" w:lineRule="auto"/>
        <w:rPr>
          <w:rFonts w:ascii="宋体" w:hAnsi="宋体"/>
          <w:color w:val="000000"/>
          <w:sz w:val="28"/>
          <w:szCs w:val="28"/>
        </w:rPr>
      </w:pPr>
      <w:r>
        <w:rPr>
          <w:rFonts w:hint="eastAsia" w:ascii="宋体" w:hAnsi="宋体"/>
          <w:color w:val="000000"/>
          <w:sz w:val="28"/>
          <w:szCs w:val="28"/>
        </w:rPr>
        <w:t>（1）检修滤网清洗废水</w:t>
      </w:r>
    </w:p>
    <w:p>
      <w:pPr>
        <w:numPr>
          <w:ilvl w:val="0"/>
          <w:numId w:val="0"/>
        </w:numPr>
        <w:ind w:firstLine="560" w:firstLineChars="200"/>
        <w:rPr>
          <w:sz w:val="28"/>
          <w:szCs w:val="28"/>
        </w:rPr>
      </w:pPr>
      <w:r>
        <w:rPr>
          <w:rFonts w:hint="eastAsia" w:hAnsi="宋体"/>
          <w:b w:val="0"/>
          <w:bCs/>
          <w:smallCaps/>
          <w:color w:val="000000"/>
          <w:sz w:val="28"/>
          <w:szCs w:val="28"/>
          <w:lang w:eastAsia="zh-CN"/>
        </w:rPr>
        <w:t>项目气源为经分离、净化后二类民用天然气，进站后经过滤、调压、计量处理后向旺苍县东河镇（县城）供气。项目运营后检修作业约每半年</w:t>
      </w:r>
      <w:r>
        <w:rPr>
          <w:rFonts w:hint="eastAsia" w:hAnsi="宋体"/>
          <w:b w:val="0"/>
          <w:bCs/>
          <w:smallCaps/>
          <w:color w:val="000000"/>
          <w:sz w:val="28"/>
          <w:szCs w:val="28"/>
          <w:lang w:val="en-US" w:eastAsia="zh-CN"/>
        </w:rPr>
        <w:t>1次，过滤器检修清洗会排出废水，产生量约0.5</w:t>
      </w:r>
      <w:r>
        <w:rPr>
          <w:rFonts w:hint="eastAsia" w:ascii="黑体" w:hAnsi="黑体" w:cs="黑体"/>
          <w:b w:val="0"/>
          <w:bCs w:val="0"/>
          <w:color w:val="000000"/>
          <w:sz w:val="28"/>
          <w:szCs w:val="28"/>
          <w:lang w:val="en-US" w:eastAsia="zh-CN"/>
        </w:rPr>
        <w:t>m</w:t>
      </w:r>
      <w:r>
        <w:rPr>
          <w:rFonts w:hint="eastAsia" w:ascii="黑体" w:hAnsi="黑体" w:cs="黑体"/>
          <w:b w:val="0"/>
          <w:bCs w:val="0"/>
          <w:color w:val="000000"/>
          <w:sz w:val="28"/>
          <w:szCs w:val="28"/>
          <w:vertAlign w:val="superscript"/>
          <w:lang w:val="en-US" w:eastAsia="zh-CN"/>
        </w:rPr>
        <w:t>3</w:t>
      </w:r>
      <w:r>
        <w:rPr>
          <w:rFonts w:hint="eastAsia" w:ascii="黑体" w:hAnsi="黑体" w:cs="黑体"/>
          <w:b w:val="0"/>
          <w:bCs w:val="0"/>
          <w:color w:val="000000"/>
          <w:sz w:val="28"/>
          <w:szCs w:val="28"/>
          <w:vertAlign w:val="baseline"/>
          <w:lang w:val="en-US" w:eastAsia="zh-CN"/>
        </w:rPr>
        <w:t>/a，</w:t>
      </w:r>
      <w:r>
        <w:rPr>
          <w:rFonts w:hint="eastAsia" w:hAnsi="宋体"/>
          <w:b w:val="0"/>
          <w:bCs/>
          <w:smallCaps/>
          <w:color w:val="000000"/>
          <w:sz w:val="28"/>
          <w:szCs w:val="28"/>
          <w:lang w:val="en-US" w:eastAsia="zh-CN"/>
        </w:rPr>
        <w:t>主要含有悬浮物、固体氧化物等，收集后排入工艺区新建的2</w:t>
      </w:r>
      <w:r>
        <w:rPr>
          <w:rFonts w:hint="eastAsia" w:ascii="黑体" w:hAnsi="黑体" w:cs="黑体"/>
          <w:b w:val="0"/>
          <w:bCs w:val="0"/>
          <w:color w:val="000000"/>
          <w:sz w:val="28"/>
          <w:szCs w:val="28"/>
          <w:lang w:val="en-US" w:eastAsia="zh-CN"/>
        </w:rPr>
        <w:t>m</w:t>
      </w:r>
      <w:r>
        <w:rPr>
          <w:rFonts w:hint="eastAsia" w:ascii="黑体" w:hAnsi="黑体" w:cs="黑体"/>
          <w:b w:val="0"/>
          <w:bCs w:val="0"/>
          <w:color w:val="000000"/>
          <w:sz w:val="28"/>
          <w:szCs w:val="28"/>
          <w:vertAlign w:val="superscript"/>
          <w:lang w:val="en-US" w:eastAsia="zh-CN"/>
        </w:rPr>
        <w:t>3</w:t>
      </w:r>
      <w:r>
        <w:rPr>
          <w:rFonts w:hint="eastAsia" w:hAnsi="宋体"/>
          <w:b w:val="0"/>
          <w:bCs/>
          <w:smallCaps/>
          <w:color w:val="000000"/>
          <w:sz w:val="28"/>
          <w:szCs w:val="28"/>
          <w:lang w:val="en-US" w:eastAsia="zh-CN"/>
        </w:rPr>
        <w:t>污水池内暂存，自然蒸发，不外排。</w:t>
      </w:r>
    </w:p>
    <w:p>
      <w:pPr>
        <w:numPr>
          <w:ilvl w:val="0"/>
          <w:numId w:val="4"/>
        </w:numPr>
        <w:rPr>
          <w:sz w:val="28"/>
          <w:szCs w:val="28"/>
        </w:rPr>
      </w:pPr>
      <w:r>
        <w:rPr>
          <w:rFonts w:hint="eastAsia"/>
          <w:sz w:val="28"/>
          <w:szCs w:val="28"/>
        </w:rPr>
        <w:t>生活</w:t>
      </w:r>
      <w:r>
        <w:rPr>
          <w:rFonts w:hint="eastAsia"/>
          <w:sz w:val="28"/>
          <w:szCs w:val="28"/>
          <w:lang w:eastAsia="zh-CN"/>
        </w:rPr>
        <w:t>污</w:t>
      </w:r>
      <w:r>
        <w:rPr>
          <w:rFonts w:hint="eastAsia"/>
          <w:sz w:val="28"/>
          <w:szCs w:val="28"/>
        </w:rPr>
        <w:t>水</w:t>
      </w:r>
    </w:p>
    <w:p>
      <w:pPr>
        <w:numPr>
          <w:ilvl w:val="0"/>
          <w:numId w:val="0"/>
        </w:numPr>
        <w:spacing w:line="360" w:lineRule="auto"/>
        <w:ind w:firstLine="560" w:firstLineChars="200"/>
        <w:rPr>
          <w:sz w:val="28"/>
          <w:szCs w:val="28"/>
        </w:rPr>
      </w:pPr>
      <w:r>
        <w:rPr>
          <w:rFonts w:hint="eastAsia" w:hAnsi="宋体"/>
          <w:b w:val="0"/>
          <w:bCs/>
          <w:smallCaps/>
          <w:color w:val="000000"/>
          <w:sz w:val="28"/>
          <w:szCs w:val="28"/>
          <w:lang w:eastAsia="zh-CN"/>
        </w:rPr>
        <w:t>本项目工作人员为</w:t>
      </w:r>
      <w:r>
        <w:rPr>
          <w:rFonts w:hint="eastAsia" w:hAnsi="宋体"/>
          <w:b w:val="0"/>
          <w:bCs/>
          <w:smallCaps/>
          <w:color w:val="000000"/>
          <w:sz w:val="28"/>
          <w:szCs w:val="28"/>
          <w:lang w:val="en-US" w:eastAsia="zh-CN"/>
        </w:rPr>
        <w:t>3人，用水量按100L/ 人每天计算，生活污水最大产生量以用水量的80%计，每天最多污水量约0.24</w:t>
      </w:r>
      <w:r>
        <w:rPr>
          <w:rFonts w:hint="eastAsia" w:ascii="黑体" w:hAnsi="黑体" w:cs="黑体"/>
          <w:b w:val="0"/>
          <w:bCs w:val="0"/>
          <w:color w:val="000000"/>
          <w:sz w:val="28"/>
          <w:szCs w:val="28"/>
          <w:lang w:val="en-US" w:eastAsia="zh-CN"/>
        </w:rPr>
        <w:t>m</w:t>
      </w:r>
      <w:r>
        <w:rPr>
          <w:rFonts w:hint="eastAsia" w:ascii="黑体" w:hAnsi="黑体" w:cs="黑体"/>
          <w:b w:val="0"/>
          <w:bCs w:val="0"/>
          <w:color w:val="000000"/>
          <w:sz w:val="28"/>
          <w:szCs w:val="28"/>
          <w:vertAlign w:val="superscript"/>
          <w:lang w:val="en-US" w:eastAsia="zh-CN"/>
        </w:rPr>
        <w:t>3</w:t>
      </w:r>
      <w:r>
        <w:rPr>
          <w:rFonts w:hint="eastAsia" w:ascii="黑体" w:hAnsi="黑体" w:cs="黑体"/>
          <w:b w:val="0"/>
          <w:bCs w:val="0"/>
          <w:color w:val="000000"/>
          <w:sz w:val="28"/>
          <w:szCs w:val="28"/>
          <w:vertAlign w:val="baseline"/>
          <w:lang w:val="en-US" w:eastAsia="zh-CN"/>
        </w:rPr>
        <w:t>，生活污水经9</w:t>
      </w:r>
      <w:r>
        <w:rPr>
          <w:rFonts w:hint="eastAsia" w:ascii="黑体" w:hAnsi="黑体" w:cs="黑体"/>
          <w:b w:val="0"/>
          <w:bCs w:val="0"/>
          <w:color w:val="000000"/>
          <w:sz w:val="28"/>
          <w:szCs w:val="28"/>
          <w:lang w:val="en-US" w:eastAsia="zh-CN"/>
        </w:rPr>
        <w:t>m</w:t>
      </w:r>
      <w:r>
        <w:rPr>
          <w:rFonts w:hint="eastAsia" w:ascii="黑体" w:hAnsi="黑体" w:cs="黑体"/>
          <w:b w:val="0"/>
          <w:bCs w:val="0"/>
          <w:color w:val="000000"/>
          <w:sz w:val="28"/>
          <w:szCs w:val="28"/>
          <w:vertAlign w:val="superscript"/>
          <w:lang w:val="en-US" w:eastAsia="zh-CN"/>
        </w:rPr>
        <w:t>3</w:t>
      </w:r>
      <w:r>
        <w:rPr>
          <w:rFonts w:hint="eastAsia" w:hAnsi="宋体"/>
          <w:b w:val="0"/>
          <w:bCs/>
          <w:smallCaps/>
          <w:color w:val="000000"/>
          <w:sz w:val="28"/>
          <w:szCs w:val="28"/>
        </w:rPr>
        <w:t>化粪池处理后在站内暂存，</w:t>
      </w:r>
      <w:r>
        <w:rPr>
          <w:rFonts w:hint="eastAsia" w:hAnsi="宋体"/>
          <w:b w:val="0"/>
          <w:bCs/>
          <w:smallCaps/>
          <w:color w:val="000000"/>
          <w:sz w:val="28"/>
          <w:szCs w:val="28"/>
          <w:lang w:eastAsia="zh-CN"/>
        </w:rPr>
        <w:t>一部分用于站内绿化施肥，另一部分</w:t>
      </w:r>
      <w:r>
        <w:rPr>
          <w:rFonts w:hint="eastAsia" w:hAnsi="宋体"/>
          <w:b w:val="0"/>
          <w:bCs/>
          <w:smallCaps/>
          <w:color w:val="000000"/>
          <w:sz w:val="28"/>
          <w:szCs w:val="28"/>
        </w:rPr>
        <w:t>定期外运</w:t>
      </w:r>
      <w:r>
        <w:rPr>
          <w:rFonts w:hint="eastAsia" w:hAnsi="宋体"/>
          <w:b w:val="0"/>
          <w:bCs/>
          <w:smallCaps/>
          <w:color w:val="000000"/>
          <w:sz w:val="28"/>
          <w:szCs w:val="28"/>
          <w:lang w:eastAsia="zh-CN"/>
        </w:rPr>
        <w:t>至城市污水处理厂处理。</w:t>
      </w:r>
    </w:p>
    <w:p>
      <w:pPr>
        <w:jc w:val="left"/>
        <w:rPr>
          <w:rFonts w:ascii="宋体" w:hAnsi="宋体" w:cs="宋体"/>
          <w:b/>
          <w:bCs/>
          <w:sz w:val="28"/>
          <w:szCs w:val="28"/>
        </w:rPr>
      </w:pPr>
      <w:r>
        <w:rPr>
          <w:rFonts w:hint="eastAsia" w:ascii="宋体" w:hAnsi="宋体" w:cs="宋体"/>
          <w:b/>
          <w:bCs/>
          <w:sz w:val="28"/>
          <w:szCs w:val="28"/>
        </w:rPr>
        <w:t xml:space="preserve">3、噪声 </w:t>
      </w:r>
    </w:p>
    <w:p>
      <w:pPr>
        <w:numPr>
          <w:ilvl w:val="0"/>
          <w:numId w:val="0"/>
        </w:numPr>
        <w:spacing w:line="360" w:lineRule="auto"/>
        <w:ind w:firstLine="560" w:firstLineChars="200"/>
        <w:rPr>
          <w:rFonts w:hint="eastAsia" w:hAnsi="宋体"/>
          <w:b w:val="0"/>
          <w:bCs/>
          <w:smallCaps/>
          <w:color w:val="000000"/>
          <w:sz w:val="28"/>
          <w:szCs w:val="28"/>
          <w:lang w:eastAsia="zh-CN"/>
        </w:rPr>
      </w:pPr>
      <w:r>
        <w:rPr>
          <w:rFonts w:hint="default" w:hAnsi="宋体"/>
          <w:b w:val="0"/>
          <w:bCs/>
          <w:smallCaps/>
          <w:color w:val="000000"/>
          <w:sz w:val="28"/>
          <w:szCs w:val="28"/>
          <w:lang w:eastAsia="zh-CN"/>
        </w:rPr>
        <w:t>噪声主要来源于过滤器、截流阀等气流噪声和超压放散时产生的放散噪</w:t>
      </w:r>
      <w:r>
        <w:rPr>
          <w:rFonts w:hint="eastAsia" w:hAnsi="宋体"/>
          <w:b w:val="0"/>
          <w:bCs/>
          <w:smallCaps/>
          <w:color w:val="000000"/>
          <w:sz w:val="28"/>
          <w:szCs w:val="28"/>
          <w:lang w:eastAsia="zh-CN"/>
        </w:rPr>
        <w:t>声。</w:t>
      </w:r>
    </w:p>
    <w:p>
      <w:pPr>
        <w:numPr>
          <w:ilvl w:val="0"/>
          <w:numId w:val="0"/>
        </w:numPr>
        <w:spacing w:line="360" w:lineRule="auto"/>
        <w:ind w:firstLine="560" w:firstLineChars="200"/>
        <w:rPr>
          <w:rFonts w:hint="default" w:hAnsi="宋体"/>
          <w:b w:val="0"/>
          <w:bCs/>
          <w:smallCaps/>
          <w:color w:val="000000"/>
          <w:sz w:val="28"/>
          <w:szCs w:val="28"/>
          <w:lang w:val="en-US" w:eastAsia="zh-CN"/>
        </w:rPr>
      </w:pPr>
      <w:r>
        <w:rPr>
          <w:rFonts w:hint="eastAsia" w:hAnsi="宋体"/>
          <w:b w:val="0"/>
          <w:bCs/>
          <w:smallCaps/>
          <w:color w:val="000000"/>
          <w:sz w:val="28"/>
          <w:szCs w:val="28"/>
          <w:lang w:eastAsia="zh-CN"/>
        </w:rPr>
        <w:t>配气站正常生产时气流噪声在</w:t>
      </w:r>
      <w:r>
        <w:rPr>
          <w:rFonts w:hint="eastAsia" w:hAnsi="宋体"/>
          <w:b w:val="0"/>
          <w:bCs/>
          <w:smallCaps/>
          <w:color w:val="000000"/>
          <w:sz w:val="28"/>
          <w:szCs w:val="28"/>
          <w:lang w:val="en-US" w:eastAsia="zh-CN"/>
        </w:rPr>
        <w:t>65</w:t>
      </w:r>
      <w:r>
        <w:rPr>
          <w:rFonts w:hint="eastAsia"/>
          <w:color w:val="000000"/>
          <w:sz w:val="28"/>
          <w:szCs w:val="28"/>
          <w:vertAlign w:val="baseline"/>
          <w:lang w:val="en-US" w:eastAsia="zh-CN"/>
        </w:rPr>
        <w:t>dB（A）左右，当发生事故时，配气站超压排放天然气时排放气流噪声放散管因气流高速喷出，具有较强的噪声污染，尤其是事故放散时，源强可高达80dB（A）左右，但其持续时间较短，一般为</w:t>
      </w: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t>2~5</w:t>
      </w:r>
      <w:r>
        <w:rPr>
          <w:rFonts w:hint="eastAsia"/>
          <w:color w:val="000000"/>
          <w:sz w:val="28"/>
          <w:szCs w:val="28"/>
          <w:vertAlign w:val="baseline"/>
          <w:lang w:val="en-US" w:eastAsia="zh-CN"/>
        </w:rPr>
        <w:t>分钟，因此对环境影响有限。</w:t>
      </w:r>
    </w:p>
    <w:p>
      <w:pPr>
        <w:ind w:firstLine="560" w:firstLineChars="200"/>
        <w:rPr>
          <w:rFonts w:hint="eastAsia" w:hAnsi="宋体"/>
          <w:b w:val="0"/>
          <w:bCs/>
          <w:smallCaps/>
          <w:color w:val="000000"/>
          <w:sz w:val="28"/>
          <w:szCs w:val="28"/>
          <w:lang w:eastAsia="zh-CN"/>
        </w:rPr>
      </w:pPr>
      <w:r>
        <w:rPr>
          <w:rFonts w:hint="eastAsia" w:hAnsi="宋体"/>
          <w:b w:val="0"/>
          <w:bCs/>
          <w:smallCaps/>
          <w:color w:val="000000"/>
          <w:sz w:val="28"/>
          <w:szCs w:val="28"/>
          <w:lang w:eastAsia="zh-CN"/>
        </w:rPr>
        <w:t>采取的噪声防治措施有:加强设各管理维护，选用低噪声设备，合理选用工艺管道管径，控制气体流动速度，安装消声器等，合理安排检修时间，并经过距离衰减，厂界噪声能够满足排放标准。</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spacing w:line="360" w:lineRule="auto"/>
        <w:ind w:firstLine="544" w:firstLineChars="200"/>
        <w:rPr>
          <w:color w:val="000000"/>
          <w:sz w:val="28"/>
          <w:szCs w:val="28"/>
        </w:rPr>
      </w:pPr>
      <w:r>
        <w:rPr>
          <w:rFonts w:hint="eastAsia" w:ascii="宋体" w:hAnsi="宋体"/>
          <w:b w:val="0"/>
          <w:bCs w:val="0"/>
          <w:color w:val="000000"/>
          <w:spacing w:val="-4"/>
          <w:sz w:val="28"/>
          <w:szCs w:val="28"/>
          <w:lang w:val="en-US" w:eastAsia="zh-CN"/>
        </w:rPr>
        <w:t>固废主要有过滤器检修产生的发渣、更换的废滤心、清管废渣和站场工作人员生活垃圾。</w:t>
      </w:r>
    </w:p>
    <w:p>
      <w:pPr>
        <w:numPr>
          <w:ilvl w:val="0"/>
          <w:numId w:val="5"/>
        </w:numPr>
        <w:spacing w:line="360" w:lineRule="auto"/>
        <w:rPr>
          <w:color w:val="000000"/>
          <w:sz w:val="28"/>
          <w:szCs w:val="28"/>
        </w:rPr>
      </w:pPr>
      <w:r>
        <w:rPr>
          <w:rFonts w:hint="eastAsia"/>
          <w:color w:val="000000"/>
          <w:sz w:val="28"/>
          <w:szCs w:val="28"/>
        </w:rPr>
        <w:t>检修废渣、清管废渣</w:t>
      </w:r>
    </w:p>
    <w:p>
      <w:pPr>
        <w:numPr>
          <w:ilvl w:val="0"/>
          <w:numId w:val="0"/>
        </w:numPr>
        <w:spacing w:line="360" w:lineRule="auto"/>
        <w:ind w:firstLine="560" w:firstLineChars="200"/>
        <w:rPr>
          <w:rFonts w:hAnsi="宋体"/>
          <w:color w:val="000000"/>
          <w:sz w:val="28"/>
          <w:szCs w:val="28"/>
        </w:rPr>
      </w:pPr>
      <w:r>
        <w:rPr>
          <w:rFonts w:hint="default" w:ascii="Times New Roman" w:hAnsi="Times New Roman" w:cs="Times New Roman"/>
          <w:color w:val="000000"/>
          <w:sz w:val="28"/>
          <w:szCs w:val="28"/>
          <w:lang w:val="en-US" w:eastAsia="zh-CN"/>
        </w:rPr>
        <w:t>本项目输送介质为净化天然气，过滤器检修</w:t>
      </w:r>
      <w:r>
        <w:rPr>
          <w:rFonts w:hint="eastAsia" w:ascii="Times New Roman" w:hAnsi="Times New Roman" w:cs="Times New Roman"/>
          <w:color w:val="000000"/>
          <w:sz w:val="28"/>
          <w:szCs w:val="28"/>
          <w:lang w:val="en-US" w:eastAsia="zh-CN"/>
        </w:rPr>
        <w:t>会</w:t>
      </w:r>
      <w:r>
        <w:rPr>
          <w:rFonts w:hint="default" w:ascii="Times New Roman" w:hAnsi="Times New Roman" w:cs="Times New Roman"/>
          <w:color w:val="000000"/>
          <w:sz w:val="28"/>
          <w:szCs w:val="28"/>
          <w:lang w:val="en-US" w:eastAsia="zh-CN"/>
        </w:rPr>
        <w:t>产生一定的废渣 (主要为硫化铁等颗粒物)，检修作业约每半年</w:t>
      </w:r>
      <w:r>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t>1</w:t>
      </w:r>
      <w:r>
        <w:rPr>
          <w:rFonts w:hint="default" w:ascii="Times New Roman" w:hAnsi="Times New Roman" w:cs="Times New Roman"/>
          <w:color w:val="000000"/>
          <w:sz w:val="28"/>
          <w:szCs w:val="28"/>
          <w:lang w:val="en-US" w:eastAsia="zh-CN"/>
        </w:rPr>
        <w:t>次，废渣产生量</w:t>
      </w:r>
      <w:r>
        <w:rPr>
          <w:rFonts w:hint="eastAsia" w:ascii="Times New Roman" w:hAnsi="Times New Roman" w:cs="Times New Roman"/>
          <w:color w:val="000000"/>
          <w:sz w:val="28"/>
          <w:szCs w:val="28"/>
          <w:lang w:val="en-US" w:eastAsia="zh-CN"/>
        </w:rPr>
        <w:t>较少。</w:t>
      </w:r>
      <w:r>
        <w:rPr>
          <w:rFonts w:hint="default" w:ascii="Times New Roman" w:hAnsi="Times New Roman" w:cs="Times New Roman"/>
          <w:color w:val="000000"/>
          <w:sz w:val="28"/>
          <w:szCs w:val="28"/>
          <w:lang w:val="en-US" w:eastAsia="zh-CN"/>
        </w:rPr>
        <w:t>站内设置有广旺复线清管器接收橇一</w:t>
      </w:r>
      <w:r>
        <w:rPr>
          <w:rFonts w:hint="eastAsia" w:ascii="Times New Roman" w:hAnsi="Times New Roman" w:cs="Times New Roman"/>
          <w:color w:val="000000"/>
          <w:sz w:val="28"/>
          <w:szCs w:val="28"/>
          <w:lang w:val="en-US" w:eastAsia="zh-CN"/>
        </w:rPr>
        <w:t>套</w:t>
      </w:r>
      <w:r>
        <w:rPr>
          <w:rFonts w:hint="default" w:ascii="Times New Roman" w:hAnsi="Times New Roman" w:cs="Times New Roman"/>
          <w:color w:val="000000"/>
          <w:sz w:val="28"/>
          <w:szCs w:val="28"/>
          <w:lang w:val="en-US" w:eastAsia="zh-CN"/>
        </w:rPr>
        <w:t>，为预留接收广旺复线</w:t>
      </w:r>
      <w:r>
        <w:rPr>
          <w:rFonts w:hint="eastAsia" w:ascii="Times New Roman" w:hAnsi="Times New Roman" w:cs="Times New Roman"/>
          <w:color w:val="000000"/>
          <w:sz w:val="28"/>
          <w:szCs w:val="28"/>
          <w:lang w:val="en-US" w:eastAsia="zh-CN"/>
        </w:rPr>
        <w:t>来</w:t>
      </w:r>
      <w:r>
        <w:rPr>
          <w:rFonts w:hint="default" w:ascii="Times New Roman" w:hAnsi="Times New Roman" w:cs="Times New Roman"/>
          <w:color w:val="000000"/>
          <w:sz w:val="28"/>
          <w:szCs w:val="28"/>
          <w:lang w:val="en-US" w:eastAsia="zh-CN"/>
        </w:rPr>
        <w:t>气。由于广旺复线为输送经分离、净化后的天然气，清管作业时，一般无清管废水产生，但会产生少量产生清管废渣(主要成分为铁</w:t>
      </w:r>
      <w:r>
        <w:rPr>
          <w:rFonts w:hint="eastAsia" w:ascii="Times New Roman" w:hAnsi="Times New Roman" w:cs="Times New Roman"/>
          <w:color w:val="000000"/>
          <w:sz w:val="28"/>
          <w:szCs w:val="28"/>
          <w:lang w:val="en-US" w:eastAsia="zh-CN"/>
        </w:rPr>
        <w:t>屑</w:t>
      </w:r>
      <w:r>
        <w:rPr>
          <w:rFonts w:hint="default" w:ascii="Times New Roman" w:hAnsi="Times New Roman" w:cs="Times New Roman"/>
          <w:color w:val="000000"/>
          <w:sz w:val="28"/>
          <w:szCs w:val="28"/>
          <w:lang w:val="en-US" w:eastAsia="zh-CN"/>
        </w:rPr>
        <w:t>)， 每年清管 1次</w:t>
      </w:r>
      <w:r>
        <w:rPr>
          <w:rFonts w:hint="eastAsia" w:ascii="Times New Roman" w:hAnsi="Times New Roman" w:cs="Times New Roman"/>
          <w:color w:val="000000"/>
          <w:sz w:val="28"/>
          <w:szCs w:val="28"/>
          <w:lang w:val="en-US" w:eastAsia="zh-CN"/>
        </w:rPr>
        <w:t>会</w:t>
      </w:r>
      <w:r>
        <w:rPr>
          <w:rFonts w:hint="default" w:ascii="Times New Roman" w:hAnsi="Times New Roman" w:cs="Times New Roman"/>
          <w:color w:val="000000"/>
          <w:sz w:val="28"/>
          <w:szCs w:val="28"/>
          <w:lang w:val="en-US" w:eastAsia="zh-CN"/>
        </w:rPr>
        <w:t>产生</w:t>
      </w:r>
      <w:r>
        <w:rPr>
          <w:rFonts w:hint="eastAsia" w:ascii="Times New Roman" w:hAnsi="Times New Roman" w:cs="Times New Roman"/>
          <w:color w:val="000000"/>
          <w:sz w:val="28"/>
          <w:szCs w:val="28"/>
          <w:lang w:val="en-US" w:eastAsia="zh-CN"/>
        </w:rPr>
        <w:t>少量</w:t>
      </w:r>
      <w:r>
        <w:rPr>
          <w:rFonts w:hint="default" w:ascii="Times New Roman" w:hAnsi="Times New Roman" w:cs="Times New Roman"/>
          <w:color w:val="000000"/>
          <w:sz w:val="28"/>
          <w:szCs w:val="28"/>
          <w:lang w:val="en-US" w:eastAsia="zh-CN"/>
        </w:rPr>
        <w:t>废渣.</w:t>
      </w:r>
      <w:r>
        <w:rPr>
          <w:rFonts w:hint="eastAsia" w:ascii="Times New Roman" w:hAnsi="Times New Roman" w:cs="Times New Roman"/>
          <w:color w:val="000000"/>
          <w:sz w:val="28"/>
          <w:szCs w:val="28"/>
          <w:lang w:val="en-US" w:eastAsia="zh-CN"/>
        </w:rPr>
        <w:t>。</w:t>
      </w:r>
      <w:r>
        <w:rPr>
          <w:rFonts w:hint="default" w:ascii="Times New Roman" w:hAnsi="Times New Roman" w:cs="Times New Roman"/>
          <w:color w:val="000000"/>
          <w:sz w:val="28"/>
          <w:szCs w:val="28"/>
          <w:lang w:val="en-US" w:eastAsia="zh-CN"/>
        </w:rPr>
        <w:t>检修废渣和清管废渣为</w:t>
      </w:r>
      <w:r>
        <w:rPr>
          <w:rFonts w:hint="eastAsia" w:ascii="Times New Roman" w:hAnsi="Times New Roman" w:cs="Times New Roman"/>
          <w:color w:val="000000"/>
          <w:sz w:val="28"/>
          <w:szCs w:val="28"/>
          <w:lang w:val="en-US" w:eastAsia="zh-CN"/>
        </w:rPr>
        <w:t>一</w:t>
      </w:r>
      <w:r>
        <w:rPr>
          <w:rFonts w:hint="default" w:ascii="Times New Roman" w:hAnsi="Times New Roman" w:cs="Times New Roman"/>
          <w:color w:val="000000"/>
          <w:sz w:val="28"/>
          <w:szCs w:val="28"/>
          <w:lang w:val="en-US" w:eastAsia="zh-CN"/>
        </w:rPr>
        <w:t>般工业固废，收集后在站内掩埋处置，根据其他同类项目运行经验表明，该处理方式效果良好，处置措施可行。</w:t>
      </w:r>
    </w:p>
    <w:p>
      <w:pPr>
        <w:numPr>
          <w:ilvl w:val="0"/>
          <w:numId w:val="5"/>
        </w:numPr>
        <w:spacing w:line="360" w:lineRule="auto"/>
        <w:ind w:left="0" w:leftChars="0" w:firstLine="0" w:firstLineChars="0"/>
        <w:rPr>
          <w:rFonts w:hint="eastAsia" w:hAnsi="宋体"/>
          <w:sz w:val="28"/>
          <w:szCs w:val="28"/>
        </w:rPr>
      </w:pPr>
      <w:r>
        <w:rPr>
          <w:rFonts w:hint="eastAsia" w:hAnsi="宋体"/>
          <w:sz w:val="28"/>
          <w:szCs w:val="28"/>
        </w:rPr>
        <w:t>废滤芯</w:t>
      </w:r>
    </w:p>
    <w:p>
      <w:pPr>
        <w:numPr>
          <w:ilvl w:val="0"/>
          <w:numId w:val="0"/>
        </w:numPr>
        <w:spacing w:line="360" w:lineRule="auto"/>
        <w:ind w:leftChars="0" w:firstLine="560" w:firstLineChars="200"/>
        <w:rPr>
          <w:rFonts w:hint="default" w:ascii="Times New Roman" w:hAnsi="Times New Roman" w:cs="Times New Roman"/>
          <w:color w:val="000000"/>
          <w:kern w:val="0"/>
          <w:sz w:val="28"/>
          <w:szCs w:val="28"/>
          <w:lang w:val="en-US" w:eastAsia="zh-CN" w:bidi="ar-SA"/>
        </w:rPr>
      </w:pPr>
      <w:r>
        <w:rPr>
          <w:rFonts w:hint="default" w:ascii="Times New Roman" w:hAnsi="Times New Roman" w:cs="Times New Roman"/>
          <w:color w:val="000000"/>
          <w:kern w:val="0"/>
          <w:sz w:val="28"/>
          <w:szCs w:val="28"/>
          <w:lang w:val="en-US" w:eastAsia="zh-CN" w:bidi="ar-SA"/>
        </w:rPr>
        <w:t>过滤器滤芯虽可以重复使用，但多次使用后过滤质量会下降，因此需要报废</w:t>
      </w:r>
      <w:r>
        <w:rPr>
          <w:rFonts w:hint="eastAsia" w:ascii="Times New Roman" w:hAnsi="Times New Roman" w:cs="Times New Roman"/>
          <w:color w:val="000000"/>
          <w:kern w:val="0"/>
          <w:sz w:val="28"/>
          <w:szCs w:val="28"/>
          <w:lang w:val="en-US" w:eastAsia="zh-CN" w:bidi="ar-SA"/>
        </w:rPr>
        <w:t>，</w:t>
      </w:r>
      <w:r>
        <w:rPr>
          <w:rFonts w:hint="default" w:ascii="Times New Roman" w:hAnsi="Times New Roman" w:cs="Times New Roman"/>
          <w:color w:val="000000"/>
          <w:kern w:val="0"/>
          <w:sz w:val="28"/>
          <w:szCs w:val="28"/>
          <w:lang w:val="en-US" w:eastAsia="zh-CN" w:bidi="ar-SA"/>
        </w:rPr>
        <w:t xml:space="preserve"> 滤芯大约每年报废一次，由厂家回收处置。</w:t>
      </w:r>
    </w:p>
    <w:p>
      <w:pPr>
        <w:numPr>
          <w:ilvl w:val="0"/>
          <w:numId w:val="5"/>
        </w:numPr>
        <w:spacing w:line="360" w:lineRule="auto"/>
        <w:ind w:left="0" w:leftChars="0" w:firstLine="0" w:firstLineChars="0"/>
        <w:rPr>
          <w:rFonts w:hint="default" w:ascii="Times New Roman" w:hAnsi="Times New Roman" w:cs="Times New Roman"/>
          <w:color w:val="000000"/>
          <w:kern w:val="0"/>
          <w:sz w:val="28"/>
          <w:szCs w:val="28"/>
          <w:lang w:val="en-US" w:eastAsia="zh-CN" w:bidi="ar-SA"/>
        </w:rPr>
      </w:pPr>
      <w:r>
        <w:rPr>
          <w:rFonts w:hint="default" w:ascii="Times New Roman" w:hAnsi="Times New Roman" w:cs="Times New Roman"/>
          <w:color w:val="000000"/>
          <w:kern w:val="0"/>
          <w:sz w:val="28"/>
          <w:szCs w:val="28"/>
          <w:lang w:val="en-US" w:eastAsia="zh-CN" w:bidi="ar-SA"/>
        </w:rPr>
        <w:t>生活垃圾</w:t>
      </w:r>
    </w:p>
    <w:p>
      <w:pPr>
        <w:keepNext w:val="0"/>
        <w:keepLines w:val="0"/>
        <w:pageBreakBefore w:val="0"/>
        <w:widowControl w:val="0"/>
        <w:tabs>
          <w:tab w:val="left" w:pos="7290"/>
        </w:tabs>
        <w:kinsoku/>
        <w:wordWrap/>
        <w:overflowPunct/>
        <w:topLinePunct w:val="0"/>
        <w:autoSpaceDE/>
        <w:autoSpaceDN/>
        <w:bidi w:val="0"/>
        <w:adjustRightInd/>
        <w:snapToGrid/>
        <w:spacing w:line="360" w:lineRule="auto"/>
        <w:ind w:firstLine="544" w:firstLineChars="200"/>
        <w:textAlignment w:val="auto"/>
        <w:rPr>
          <w:rFonts w:hint="default" w:ascii="Times New Roman" w:hAnsi="Times New Roman" w:cs="Times New Roman"/>
          <w:color w:val="000000"/>
          <w:kern w:val="0"/>
          <w:sz w:val="30"/>
          <w:szCs w:val="30"/>
          <w:lang w:val="en-US" w:eastAsia="zh-CN" w:bidi="ar-SA"/>
        </w:rPr>
      </w:pPr>
      <w:r>
        <w:rPr>
          <w:rFonts w:hint="eastAsia" w:ascii="Times New Roman" w:hAnsi="Times New Roman" w:cs="Times New Roman"/>
          <w:b w:val="0"/>
          <w:bCs w:val="0"/>
          <w:color w:val="000000"/>
          <w:spacing w:val="-4"/>
          <w:sz w:val="28"/>
          <w:szCs w:val="28"/>
          <w:lang w:val="en-US" w:eastAsia="zh-CN"/>
        </w:rPr>
        <w:t>生活垃圾经袋装收集后交由环卫部门统一处置。</w:t>
      </w:r>
    </w:p>
    <w:p>
      <w:pPr>
        <w:rPr>
          <w:sz w:val="28"/>
          <w:szCs w:val="28"/>
        </w:rPr>
      </w:pPr>
      <w:r>
        <w:rPr>
          <w:rFonts w:hint="eastAsia"/>
          <w:b/>
          <w:bCs/>
          <w:color w:val="000000" w:themeColor="text1"/>
          <w:sz w:val="28"/>
          <w:szCs w:val="28"/>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spacing w:line="360" w:lineRule="auto"/>
        <w:rPr>
          <w:sz w:val="28"/>
        </w:rPr>
      </w:pPr>
      <w:r>
        <w:rPr>
          <w:rFonts w:hint="eastAsia"/>
          <w:sz w:val="28"/>
          <w:lang w:val="en-US" w:eastAsia="zh-CN"/>
        </w:rPr>
        <w:t>1</w:t>
      </w:r>
      <w:r>
        <w:rPr>
          <w:rFonts w:hint="eastAsia"/>
          <w:sz w:val="28"/>
        </w:rPr>
        <w:t>、</w:t>
      </w:r>
      <w:r>
        <w:rPr>
          <w:rFonts w:hint="eastAsia" w:ascii="宋体" w:hAnsi="Arial"/>
          <w:sz w:val="28"/>
          <w:szCs w:val="28"/>
        </w:rPr>
        <w:t>噪声监测结果</w:t>
      </w:r>
    </w:p>
    <w:p>
      <w:pPr>
        <w:pStyle w:val="7"/>
        <w:snapToGrid w:val="0"/>
        <w:spacing w:before="156" w:beforeLines="50" w:line="360" w:lineRule="auto"/>
        <w:ind w:firstLine="560" w:firstLineChars="200"/>
        <w:rPr>
          <w:rFonts w:hAnsi="宋体" w:cs="宋体"/>
          <w:color w:val="0000FF"/>
          <w:sz w:val="28"/>
          <w:szCs w:val="28"/>
        </w:rPr>
      </w:pPr>
      <w:r>
        <w:rPr>
          <w:rFonts w:hint="eastAsia" w:hAnsi="宋体" w:cs="宋体"/>
          <w:color w:val="000000" w:themeColor="text1"/>
          <w:sz w:val="28"/>
          <w:szCs w:val="28"/>
          <w14:textFill>
            <w14:solidFill>
              <w14:schemeClr w14:val="tx1"/>
            </w14:solidFill>
          </w14:textFill>
        </w:rPr>
        <w:t>厂界昼间噪声等效声级为</w:t>
      </w:r>
      <w:r>
        <w:rPr>
          <w:rFonts w:hint="default" w:ascii="Times New Roman" w:hAnsi="Times New Roman" w:cs="Times New Roman"/>
          <w:color w:val="000000" w:themeColor="text1"/>
          <w:sz w:val="28"/>
          <w:szCs w:val="28"/>
          <w14:textFill>
            <w14:solidFill>
              <w14:schemeClr w14:val="tx1"/>
            </w14:solidFill>
          </w14:textFill>
        </w:rPr>
        <w:t>50dB（A)-53dB（A）</w:t>
      </w:r>
      <w:r>
        <w:rPr>
          <w:rFonts w:hint="eastAsia" w:hAnsi="宋体" w:cs="宋体"/>
          <w:color w:val="000000" w:themeColor="text1"/>
          <w:sz w:val="28"/>
          <w:szCs w:val="28"/>
          <w14:textFill>
            <w14:solidFill>
              <w14:schemeClr w14:val="tx1"/>
            </w14:solidFill>
          </w14:textFill>
        </w:rPr>
        <w:t>，夜间噪声等效声级为</w:t>
      </w:r>
      <w:r>
        <w:rPr>
          <w:rFonts w:hint="eastAsia" w:ascii="Times New Roman" w:hAnsi="Times New Roman" w:cs="Times New Roman"/>
          <w:color w:val="000000" w:themeColor="text1"/>
          <w:sz w:val="28"/>
          <w:szCs w:val="28"/>
          <w14:textFill>
            <w14:solidFill>
              <w14:schemeClr w14:val="tx1"/>
            </w14:solidFill>
          </w14:textFill>
        </w:rPr>
        <w:t>42dB（A)-44dB（A）</w:t>
      </w:r>
      <w:r>
        <w:rPr>
          <w:rFonts w:hint="eastAsia" w:hAnsi="宋体" w:cs="宋体"/>
          <w:color w:val="000000" w:themeColor="text1"/>
          <w:sz w:val="28"/>
          <w:szCs w:val="28"/>
          <w14:textFill>
            <w14:solidFill>
              <w14:schemeClr w14:val="tx1"/>
            </w14:solidFill>
          </w14:textFill>
        </w:rPr>
        <w:t>，敏感点昼间噪声等效声级为</w:t>
      </w:r>
      <w:r>
        <w:rPr>
          <w:rFonts w:hint="eastAsia" w:ascii="Times New Roman" w:hAnsi="Times New Roman" w:cs="Times New Roman"/>
          <w:color w:val="000000" w:themeColor="text1"/>
          <w:sz w:val="28"/>
          <w:szCs w:val="28"/>
          <w14:textFill>
            <w14:solidFill>
              <w14:schemeClr w14:val="tx1"/>
            </w14:solidFill>
          </w14:textFill>
        </w:rPr>
        <w:t>50.1dB（A)-51.4dB（A）</w:t>
      </w:r>
      <w:r>
        <w:rPr>
          <w:rFonts w:hint="eastAsia" w:hAnsi="宋体" w:cs="宋体"/>
          <w:color w:val="000000" w:themeColor="text1"/>
          <w:sz w:val="28"/>
          <w:szCs w:val="28"/>
          <w14:textFill>
            <w14:solidFill>
              <w14:schemeClr w14:val="tx1"/>
            </w14:solidFill>
          </w14:textFill>
        </w:rPr>
        <w:t>，夜间噪声等效声级为</w:t>
      </w:r>
      <w:r>
        <w:rPr>
          <w:rFonts w:hint="eastAsia" w:ascii="Times New Roman" w:hAnsi="Times New Roman" w:cs="Times New Roman"/>
          <w:color w:val="000000" w:themeColor="text1"/>
          <w:sz w:val="28"/>
          <w:szCs w:val="28"/>
          <w14:textFill>
            <w14:solidFill>
              <w14:schemeClr w14:val="tx1"/>
            </w14:solidFill>
          </w14:textFill>
        </w:rPr>
        <w:t>41.2dB（A)-41.9dB（A）</w:t>
      </w:r>
      <w:r>
        <w:rPr>
          <w:rFonts w:hint="eastAsia" w:hAnsi="宋体" w:cs="宋体"/>
          <w:color w:val="000000" w:themeColor="text1"/>
          <w:sz w:val="28"/>
          <w:szCs w:val="28"/>
          <w14:textFill>
            <w14:solidFill>
              <w14:schemeClr w14:val="tx1"/>
            </w14:solidFill>
          </w14:textFill>
        </w:rPr>
        <w:t>，按照《工业企业厂界环境噪声排放标准》</w:t>
      </w:r>
      <w:r>
        <w:rPr>
          <w:rFonts w:hint="eastAsia" w:ascii="Times New Roman" w:hAnsi="Times New Roman" w:cs="Times New Roman"/>
          <w:color w:val="000000" w:themeColor="text1"/>
          <w:sz w:val="28"/>
          <w:szCs w:val="28"/>
          <w14:textFill>
            <w14:solidFill>
              <w14:schemeClr w14:val="tx1"/>
            </w14:solidFill>
          </w14:textFill>
        </w:rPr>
        <w:t>(GB 12348-2008)</w:t>
      </w:r>
      <w:r>
        <w:rPr>
          <w:rFonts w:hint="eastAsia" w:hAnsi="宋体" w:cs="宋体"/>
          <w:color w:val="000000" w:themeColor="text1"/>
          <w:sz w:val="28"/>
          <w:szCs w:val="28"/>
          <w14:textFill>
            <w14:solidFill>
              <w14:schemeClr w14:val="tx1"/>
            </w14:solidFill>
          </w14:textFill>
        </w:rPr>
        <w:t>表</w:t>
      </w:r>
      <w:r>
        <w:rPr>
          <w:rFonts w:hint="eastAsia" w:ascii="Times New Roman" w:hAnsi="Times New Roman" w:cs="Times New Roman"/>
          <w:color w:val="000000" w:themeColor="text1"/>
          <w:sz w:val="28"/>
          <w:szCs w:val="28"/>
          <w14:textFill>
            <w14:solidFill>
              <w14:schemeClr w14:val="tx1"/>
            </w14:solidFill>
          </w14:textFill>
        </w:rPr>
        <w:t>1、2</w:t>
      </w:r>
      <w:r>
        <w:rPr>
          <w:rFonts w:hint="eastAsia" w:hAnsi="宋体" w:cs="宋体"/>
          <w:color w:val="000000" w:themeColor="text1"/>
          <w:sz w:val="28"/>
          <w:szCs w:val="28"/>
          <w14:textFill>
            <w14:solidFill>
              <w14:schemeClr w14:val="tx1"/>
            </w14:solidFill>
          </w14:textFill>
        </w:rPr>
        <w:t>类和《声环境质量标准》</w:t>
      </w:r>
      <w:r>
        <w:rPr>
          <w:rFonts w:hint="eastAsia" w:ascii="Times New Roman" w:hAnsi="Times New Roman" w:cs="Times New Roman"/>
          <w:color w:val="000000" w:themeColor="text1"/>
          <w:sz w:val="28"/>
          <w:szCs w:val="28"/>
          <w14:textFill>
            <w14:solidFill>
              <w14:schemeClr w14:val="tx1"/>
            </w14:solidFill>
          </w14:textFill>
        </w:rPr>
        <w:t>(GB 3096-2008)</w:t>
      </w:r>
      <w:r>
        <w:rPr>
          <w:rFonts w:hint="eastAsia" w:hAnsi="宋体" w:cs="宋体"/>
          <w:color w:val="000000" w:themeColor="text1"/>
          <w:sz w:val="28"/>
          <w:szCs w:val="28"/>
          <w14:textFill>
            <w14:solidFill>
              <w14:schemeClr w14:val="tx1"/>
            </w14:solidFill>
          </w14:textFill>
        </w:rPr>
        <w:t>表</w:t>
      </w:r>
      <w:r>
        <w:rPr>
          <w:rFonts w:hint="eastAsia" w:ascii="Times New Roman" w:hAnsi="Times New Roman" w:cs="Times New Roman"/>
          <w:color w:val="000000" w:themeColor="text1"/>
          <w:sz w:val="28"/>
          <w:szCs w:val="28"/>
          <w14:textFill>
            <w14:solidFill>
              <w14:schemeClr w14:val="tx1"/>
            </w14:solidFill>
          </w14:textFill>
        </w:rPr>
        <w:t>1、2</w:t>
      </w:r>
      <w:r>
        <w:rPr>
          <w:rFonts w:hint="eastAsia" w:hAnsi="宋体" w:cs="宋体"/>
          <w:color w:val="000000" w:themeColor="text1"/>
          <w:sz w:val="28"/>
          <w:szCs w:val="28"/>
          <w14:textFill>
            <w14:solidFill>
              <w14:schemeClr w14:val="tx1"/>
            </w14:solidFill>
          </w14:textFill>
        </w:rPr>
        <w:t>类标准进行评价，旺苍配气站改造工程项目环保设施竣工验收检测，</w:t>
      </w:r>
      <w:r>
        <w:rPr>
          <w:rFonts w:hint="eastAsia" w:ascii="Times New Roman" w:hAnsi="Times New Roman" w:cs="Times New Roman"/>
          <w:color w:val="000000" w:themeColor="text1"/>
          <w:sz w:val="28"/>
          <w:szCs w:val="28"/>
          <w14:textFill>
            <w14:solidFill>
              <w14:schemeClr w14:val="tx1"/>
            </w14:solidFill>
          </w14:textFill>
        </w:rPr>
        <w:t>4</w:t>
      </w:r>
      <w:r>
        <w:rPr>
          <w:rFonts w:hint="eastAsia" w:hAnsi="宋体" w:cs="宋体"/>
          <w:color w:val="000000" w:themeColor="text1"/>
          <w:sz w:val="28"/>
          <w:szCs w:val="28"/>
          <w14:textFill>
            <w14:solidFill>
              <w14:schemeClr w14:val="tx1"/>
            </w14:solidFill>
          </w14:textFill>
        </w:rPr>
        <w:t>个厂界噪声、</w:t>
      </w:r>
      <w:r>
        <w:rPr>
          <w:rFonts w:hint="eastAsia" w:ascii="Times New Roman" w:hAnsi="Times New Roman" w:cs="Times New Roman"/>
          <w:color w:val="000000" w:themeColor="text1"/>
          <w:sz w:val="28"/>
          <w:szCs w:val="28"/>
          <w14:textFill>
            <w14:solidFill>
              <w14:schemeClr w14:val="tx1"/>
            </w14:solidFill>
          </w14:textFill>
        </w:rPr>
        <w:t>1</w:t>
      </w:r>
      <w:r>
        <w:rPr>
          <w:rFonts w:hint="eastAsia" w:hAnsi="宋体" w:cs="宋体"/>
          <w:color w:val="000000" w:themeColor="text1"/>
          <w:sz w:val="28"/>
          <w:szCs w:val="28"/>
          <w14:textFill>
            <w14:solidFill>
              <w14:schemeClr w14:val="tx1"/>
            </w14:solidFill>
          </w14:textFill>
        </w:rPr>
        <w:t>个敏感点噪声在</w:t>
      </w:r>
      <w:r>
        <w:rPr>
          <w:rFonts w:hint="eastAsia" w:ascii="Times New Roman" w:hAnsi="Times New Roman" w:cs="Times New Roman"/>
          <w:color w:val="000000" w:themeColor="text1"/>
          <w:sz w:val="28"/>
          <w:szCs w:val="28"/>
          <w14:textFill>
            <w14:solidFill>
              <w14:schemeClr w14:val="tx1"/>
            </w14:solidFill>
          </w14:textFill>
        </w:rPr>
        <w:t>11</w:t>
      </w:r>
      <w:r>
        <w:rPr>
          <w:rFonts w:hint="eastAsia" w:hAnsi="宋体" w:cs="宋体"/>
          <w:color w:val="000000" w:themeColor="text1"/>
          <w:sz w:val="28"/>
          <w:szCs w:val="28"/>
          <w14:textFill>
            <w14:solidFill>
              <w14:schemeClr w14:val="tx1"/>
            </w14:solidFill>
          </w14:textFill>
        </w:rPr>
        <w:t>月</w:t>
      </w:r>
      <w:r>
        <w:rPr>
          <w:rFonts w:hint="eastAsia" w:ascii="Times New Roman" w:hAnsi="Times New Roman" w:cs="Times New Roman"/>
          <w:color w:val="000000" w:themeColor="text1"/>
          <w:sz w:val="28"/>
          <w:szCs w:val="28"/>
          <w14:textFill>
            <w14:solidFill>
              <w14:schemeClr w14:val="tx1"/>
            </w14:solidFill>
          </w14:textFill>
        </w:rPr>
        <w:t>17-18</w:t>
      </w:r>
      <w:r>
        <w:rPr>
          <w:rFonts w:hint="eastAsia" w:hAnsi="宋体" w:cs="宋体"/>
          <w:color w:val="000000" w:themeColor="text1"/>
          <w:sz w:val="28"/>
          <w:szCs w:val="28"/>
          <w14:textFill>
            <w14:solidFill>
              <w14:schemeClr w14:val="tx1"/>
            </w14:solidFill>
          </w14:textFill>
        </w:rPr>
        <w:t>日连续两天检测数据表明昼间、夜间等效</w:t>
      </w:r>
      <w:r>
        <w:rPr>
          <w:rFonts w:hint="eastAsia" w:ascii="Times New Roman" w:hAnsi="Times New Roman" w:cs="Times New Roman"/>
          <w:color w:val="000000" w:themeColor="text1"/>
          <w:sz w:val="28"/>
          <w:szCs w:val="28"/>
          <w14:textFill>
            <w14:solidFill>
              <w14:schemeClr w14:val="tx1"/>
            </w14:solidFill>
          </w14:textFill>
        </w:rPr>
        <w:t>A</w:t>
      </w:r>
      <w:r>
        <w:rPr>
          <w:rFonts w:hint="eastAsia" w:hAnsi="宋体" w:cs="宋体"/>
          <w:color w:val="000000" w:themeColor="text1"/>
          <w:sz w:val="28"/>
          <w:szCs w:val="28"/>
          <w14:textFill>
            <w14:solidFill>
              <w14:schemeClr w14:val="tx1"/>
            </w14:solidFill>
          </w14:textFill>
        </w:rPr>
        <w:t>声级均达标。</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8" w:firstLineChars="203"/>
        <w:rPr>
          <w:sz w:val="28"/>
          <w:szCs w:val="28"/>
        </w:rPr>
      </w:pPr>
      <w:r>
        <w:rPr>
          <w:rFonts w:hint="eastAsia" w:ascii="Times New Roman" w:hAnsi="Times New Roman" w:eastAsia="宋体" w:cs="Times New Roman"/>
          <w:color w:val="000000"/>
          <w:sz w:val="28"/>
          <w:szCs w:val="28"/>
          <w:lang w:val="en-US" w:eastAsia="zh-CN"/>
        </w:rPr>
        <w:t>本</w:t>
      </w:r>
      <w:r>
        <w:rPr>
          <w:rFonts w:hint="default" w:ascii="Times New Roman" w:hAnsi="Times New Roman" w:eastAsia="宋体" w:cs="Times New Roman"/>
          <w:color w:val="000000"/>
          <w:sz w:val="28"/>
          <w:szCs w:val="28"/>
        </w:rPr>
        <w:t>项目</w:t>
      </w:r>
      <w:r>
        <w:rPr>
          <w:rFonts w:hint="eastAsia" w:ascii="Times New Roman" w:hAnsi="Times New Roman" w:eastAsia="宋体" w:cs="Times New Roman"/>
          <w:color w:val="000000"/>
          <w:sz w:val="28"/>
          <w:szCs w:val="28"/>
          <w:lang w:eastAsia="zh-CN"/>
        </w:rPr>
        <w:t>已基本建立</w:t>
      </w:r>
      <w:r>
        <w:rPr>
          <w:rFonts w:hint="default" w:ascii="Times New Roman" w:hAnsi="Times New Roman" w:eastAsia="宋体" w:cs="Times New Roman"/>
          <w:color w:val="000000"/>
          <w:sz w:val="28"/>
          <w:szCs w:val="28"/>
        </w:rPr>
        <w:t>环境保护档案</w:t>
      </w:r>
      <w:r>
        <w:rPr>
          <w:rFonts w:hint="eastAsia" w:ascii="Times New Roman" w:hAnsi="Times New Roman" w:cs="Times New Roman"/>
          <w:color w:val="000000"/>
          <w:sz w:val="28"/>
          <w:szCs w:val="28"/>
          <w:lang w:eastAsia="zh-CN"/>
        </w:rPr>
        <w:t>、</w:t>
      </w:r>
      <w:r>
        <w:rPr>
          <w:rFonts w:hint="eastAsia"/>
          <w:color w:val="000000"/>
          <w:sz w:val="28"/>
          <w:szCs w:val="28"/>
        </w:rPr>
        <w:t>环保设施运行维护记录</w:t>
      </w:r>
      <w:r>
        <w:rPr>
          <w:rFonts w:hint="eastAsia"/>
          <w:color w:val="000000"/>
          <w:sz w:val="28"/>
          <w:szCs w:val="28"/>
          <w:lang w:eastAsia="zh-CN"/>
        </w:rPr>
        <w:t>和</w:t>
      </w:r>
      <w:r>
        <w:rPr>
          <w:rFonts w:hint="default" w:ascii="Times New Roman" w:hAnsi="Times New Roman" w:eastAsia="宋体" w:cs="Times New Roman"/>
          <w:color w:val="000000"/>
          <w:sz w:val="28"/>
          <w:szCs w:val="28"/>
        </w:rPr>
        <w:t>环境保护管理制度</w:t>
      </w:r>
      <w:r>
        <w:rPr>
          <w:rFonts w:hint="eastAsia" w:ascii="Times New Roman" w:hAnsi="Times New Roman" w:cs="Times New Roman"/>
          <w:color w:val="000000"/>
          <w:sz w:val="28"/>
          <w:szCs w:val="28"/>
          <w:lang w:eastAsia="zh-CN"/>
        </w:rPr>
        <w:t>，</w:t>
      </w:r>
      <w:r>
        <w:rPr>
          <w:rFonts w:hint="default" w:ascii="Times New Roman" w:hAnsi="Times New Roman" w:eastAsia="宋体" w:cs="Times New Roman"/>
          <w:color w:val="000000"/>
          <w:sz w:val="28"/>
          <w:szCs w:val="28"/>
        </w:rPr>
        <w:t>《突发事件环境风险应急预案》</w:t>
      </w:r>
      <w:r>
        <w:rPr>
          <w:rFonts w:hint="eastAsia" w:ascii="Times New Roman" w:hAnsi="Times New Roman" w:eastAsia="宋体" w:cs="Times New Roman"/>
          <w:color w:val="000000"/>
          <w:sz w:val="28"/>
          <w:szCs w:val="28"/>
          <w:lang w:eastAsia="zh-CN"/>
        </w:rPr>
        <w:t>已于广元市旺苍生态环境局备案，备案编号</w:t>
      </w:r>
      <w:r>
        <w:rPr>
          <w:rFonts w:hint="eastAsia" w:ascii="Times New Roman" w:hAnsi="Times New Roman" w:eastAsia="宋体" w:cs="Times New Roman"/>
          <w:color w:val="000000"/>
          <w:sz w:val="28"/>
          <w:szCs w:val="28"/>
          <w:lang w:val="en-US" w:eastAsia="zh-CN"/>
        </w:rPr>
        <w:t>510821-2020-030-L</w:t>
      </w:r>
      <w:r>
        <w:rPr>
          <w:rFonts w:hint="eastAsia"/>
          <w:color w:val="000000"/>
          <w:sz w:val="28"/>
          <w:szCs w:val="28"/>
        </w:rPr>
        <w:t>。</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六、验收结论</w:t>
      </w:r>
    </w:p>
    <w:p>
      <w:pPr>
        <w:ind w:firstLine="560" w:firstLineChars="200"/>
        <w:jc w:val="left"/>
        <w:rPr>
          <w:rFonts w:ascii="宋体" w:hAnsi="宋体" w:cs="宋体"/>
          <w:sz w:val="28"/>
          <w:szCs w:val="28"/>
        </w:rPr>
      </w:pPr>
      <w:r>
        <w:rPr>
          <w:rFonts w:ascii="宋体" w:hAnsi="宋体" w:cs="宋体"/>
          <w:sz w:val="28"/>
          <w:szCs w:val="28"/>
        </w:rPr>
        <w:t>验收组根据现场核查情况，结合竣工环境保护验收</w:t>
      </w:r>
      <w:r>
        <w:rPr>
          <w:rFonts w:hint="eastAsia" w:ascii="宋体" w:hAnsi="宋体" w:cs="宋体"/>
          <w:sz w:val="28"/>
          <w:szCs w:val="28"/>
        </w:rPr>
        <w:t>监测</w:t>
      </w:r>
      <w:r>
        <w:rPr>
          <w:rFonts w:ascii="宋体" w:hAnsi="宋体" w:cs="宋体"/>
          <w:sz w:val="28"/>
          <w:szCs w:val="28"/>
        </w:rPr>
        <w:t>报告等相关资料评议，认为</w:t>
      </w:r>
      <w:r>
        <w:rPr>
          <w:rFonts w:hint="eastAsia" w:hAnsi="宋体"/>
          <w:b w:val="0"/>
          <w:bCs w:val="0"/>
          <w:color w:val="000000"/>
          <w:sz w:val="28"/>
          <w:szCs w:val="28"/>
        </w:rPr>
        <w:t>广元市天然气有限责任公司</w:t>
      </w:r>
      <w:r>
        <w:rPr>
          <w:rFonts w:hint="eastAsia" w:hAnsi="宋体"/>
          <w:b w:val="0"/>
          <w:bCs/>
          <w:color w:val="000000"/>
          <w:sz w:val="28"/>
          <w:szCs w:val="28"/>
        </w:rPr>
        <w:t>旺苍配气站改造工程</w:t>
      </w:r>
      <w:r>
        <w:rPr>
          <w:rFonts w:hint="eastAsia" w:hAnsi="宋体"/>
          <w:b w:val="0"/>
          <w:bCs/>
          <w:color w:val="000000"/>
          <w:sz w:val="28"/>
          <w:szCs w:val="28"/>
          <w:lang w:eastAsia="zh-CN"/>
        </w:rPr>
        <w:t>项目</w:t>
      </w:r>
      <w:r>
        <w:rPr>
          <w:rFonts w:ascii="宋体" w:hAnsi="宋体" w:cs="宋体"/>
          <w:sz w:val="28"/>
          <w:szCs w:val="28"/>
        </w:rPr>
        <w:t>在建设和运行中执行了环境影响评价制度，环境保护审查、审批手续</w:t>
      </w:r>
      <w:r>
        <w:rPr>
          <w:rFonts w:hint="eastAsia" w:ascii="宋体" w:hAnsi="宋体" w:cs="宋体"/>
          <w:sz w:val="28"/>
          <w:szCs w:val="28"/>
        </w:rPr>
        <w:t>较完善</w:t>
      </w:r>
      <w:r>
        <w:rPr>
          <w:rFonts w:ascii="宋体" w:hAnsi="宋体" w:cs="宋体"/>
          <w:sz w:val="28"/>
          <w:szCs w:val="28"/>
        </w:rPr>
        <w:t>，按照环评及批复的要求总体落实了生态保护及污染防治措施，污染物达标排放，具备验收条件，同意通过竣工环境保护验收。</w:t>
      </w:r>
    </w:p>
    <w:p>
      <w:pPr>
        <w:numPr>
          <w:ilvl w:val="0"/>
          <w:numId w:val="6"/>
        </w:numPr>
        <w:jc w:val="lef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建议和要求</w:t>
      </w:r>
    </w:p>
    <w:p>
      <w:pPr>
        <w:spacing w:line="360" w:lineRule="auto"/>
        <w:ind w:firstLine="560"/>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1、</w:t>
      </w:r>
      <w:r>
        <w:rPr>
          <w:rFonts w:hint="eastAsia" w:ascii="Times New Roman" w:hAnsi="Times New Roman" w:eastAsia="宋体" w:cs="Times New Roman"/>
          <w:color w:val="000000"/>
          <w:sz w:val="28"/>
          <w:szCs w:val="28"/>
          <w:lang w:val="en-US" w:eastAsia="zh-CN"/>
        </w:rPr>
        <w:t>完善</w:t>
      </w:r>
      <w:r>
        <w:rPr>
          <w:rFonts w:hint="default" w:ascii="Times New Roman" w:hAnsi="Times New Roman" w:eastAsia="宋体" w:cs="Times New Roman"/>
          <w:color w:val="000000"/>
          <w:sz w:val="28"/>
          <w:szCs w:val="28"/>
          <w:lang w:val="en-US" w:eastAsia="zh-CN"/>
        </w:rPr>
        <w:t>环保处理设施的运行管理，保证环保设施正常运行，确保污染物长期稳定达标排放，杜绝事故排放。</w:t>
      </w:r>
    </w:p>
    <w:p>
      <w:pPr>
        <w:spacing w:line="360" w:lineRule="auto"/>
        <w:ind w:firstLine="560"/>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2、认真落实环境风险防范措施，加强员工环保培训和环境风险防范应急演练，避免环境污染事故发生。</w:t>
      </w:r>
    </w:p>
    <w:p>
      <w:pPr>
        <w:spacing w:line="360" w:lineRule="auto"/>
        <w:ind w:firstLine="560"/>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3、 完善环境保护档案和</w:t>
      </w:r>
      <w:r>
        <w:rPr>
          <w:rFonts w:hint="default" w:ascii="Times New Roman" w:hAnsi="Times New Roman" w:eastAsia="宋体" w:cs="Times New Roman"/>
          <w:color w:val="000000"/>
          <w:sz w:val="28"/>
          <w:szCs w:val="28"/>
          <w:lang w:val="en-US" w:eastAsia="zh-CN"/>
        </w:rPr>
        <w:t>环保管理制度，</w:t>
      </w:r>
      <w:r>
        <w:rPr>
          <w:rFonts w:hint="eastAsia" w:ascii="Times New Roman" w:hAnsi="Times New Roman" w:eastAsia="宋体" w:cs="Times New Roman"/>
          <w:color w:val="000000"/>
          <w:sz w:val="28"/>
          <w:szCs w:val="28"/>
          <w:lang w:val="en-US" w:eastAsia="zh-CN"/>
        </w:rPr>
        <w:t>加强环保设施运行台账管理</w:t>
      </w:r>
      <w:r>
        <w:rPr>
          <w:rFonts w:hint="default" w:ascii="Times New Roman" w:hAnsi="Times New Roman" w:eastAsia="宋体" w:cs="Times New Roman"/>
          <w:color w:val="000000"/>
          <w:sz w:val="28"/>
          <w:szCs w:val="28"/>
          <w:lang w:val="en-US" w:eastAsia="zh-CN"/>
        </w:rPr>
        <w:t>。</w:t>
      </w:r>
    </w:p>
    <w:p>
      <w:pPr>
        <w:spacing w:line="360" w:lineRule="auto"/>
        <w:ind w:firstLine="560"/>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4、为了防止天然气管道天然气冒泡、泄露等，加强调压站项目天然气易漏点巡检，做好检查记录，确保天然气管道安全运行。</w:t>
      </w:r>
    </w:p>
    <w:p>
      <w:pPr>
        <w:spacing w:line="360" w:lineRule="auto"/>
        <w:ind w:firstLine="560"/>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5</w:t>
      </w:r>
      <w:r>
        <w:rPr>
          <w:rFonts w:hint="default" w:ascii="Times New Roman" w:hAnsi="Times New Roman" w:eastAsia="宋体" w:cs="Times New Roman"/>
          <w:color w:val="000000"/>
          <w:sz w:val="28"/>
          <w:szCs w:val="28"/>
          <w:lang w:val="en-US" w:eastAsia="zh-CN"/>
        </w:rPr>
        <w:t>、在完成上述环保措施后，建议本项目通过环境保护验收。</w:t>
      </w:r>
    </w:p>
    <w:p>
      <w:pPr>
        <w:adjustRightInd w:val="0"/>
        <w:snapToGrid w:val="0"/>
        <w:spacing w:line="360" w:lineRule="auto"/>
        <w:jc w:val="left"/>
        <w:rPr>
          <w:rFonts w:hAnsi="宋体"/>
          <w:sz w:val="28"/>
          <w:szCs w:val="28"/>
        </w:rPr>
      </w:pPr>
    </w:p>
    <w:p>
      <w:pPr>
        <w:ind w:firstLine="560" w:firstLineChars="200"/>
        <w:jc w:val="left"/>
        <w:rPr>
          <w:color w:val="000000" w:themeColor="text1"/>
          <w:sz w:val="28"/>
          <w:szCs w:val="28"/>
          <w14:textFill>
            <w14:solidFill>
              <w14:schemeClr w14:val="tx1"/>
            </w14:solidFill>
          </w14:textFill>
        </w:rPr>
      </w:pPr>
    </w:p>
    <w:p>
      <w:pPr>
        <w:ind w:firstLine="560" w:firstLineChars="200"/>
        <w:jc w:val="left"/>
        <w:rPr>
          <w:color w:val="000000" w:themeColor="text1"/>
          <w:sz w:val="28"/>
          <w:szCs w:val="28"/>
          <w14:textFill>
            <w14:solidFill>
              <w14:schemeClr w14:val="tx1"/>
            </w14:solidFill>
          </w14:textFill>
        </w:rPr>
      </w:pPr>
    </w:p>
    <w:p>
      <w:pPr>
        <w:ind w:firstLine="560" w:firstLineChars="200"/>
        <w:jc w:val="left"/>
        <w:rPr>
          <w:color w:val="000000" w:themeColor="text1"/>
          <w:sz w:val="28"/>
          <w:szCs w:val="28"/>
          <w14:textFill>
            <w14:solidFill>
              <w14:schemeClr w14:val="tx1"/>
            </w14:solidFill>
          </w14:textFill>
        </w:rPr>
      </w:pPr>
    </w:p>
    <w:p>
      <w:pPr>
        <w:jc w:val="left"/>
        <w:rPr>
          <w:rFonts w:hint="eastAsia"/>
          <w:color w:val="000000" w:themeColor="text1"/>
          <w:sz w:val="28"/>
          <w:szCs w:val="28"/>
          <w14:textFill>
            <w14:solidFill>
              <w14:schemeClr w14:val="tx1"/>
            </w14:solidFill>
          </w14:textFill>
        </w:rPr>
      </w:pPr>
    </w:p>
    <w:p>
      <w:pPr>
        <w:jc w:val="left"/>
        <w:rPr>
          <w:color w:val="000000" w:themeColor="text1"/>
          <w:sz w:val="28"/>
          <w:szCs w:val="28"/>
          <w14:textFill>
            <w14:solidFill>
              <w14:schemeClr w14:val="tx1"/>
            </w14:solidFill>
          </w14:textFill>
        </w:rPr>
      </w:pPr>
      <w:bookmarkStart w:id="0" w:name="_GoBack"/>
      <w:bookmarkEnd w:id="0"/>
      <w:r>
        <w:rPr>
          <w:rFonts w:hint="eastAsia"/>
          <w:color w:val="000000" w:themeColor="text1"/>
          <w:sz w:val="28"/>
          <w:szCs w:val="28"/>
          <w14:textFill>
            <w14:solidFill>
              <w14:schemeClr w14:val="tx1"/>
            </w14:solidFill>
          </w14:textFill>
        </w:rPr>
        <w:t>验收组组长</w:t>
      </w:r>
      <w:r>
        <w:rPr>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 xml:space="preserve"> </w:t>
      </w:r>
      <w:r>
        <w:rPr>
          <w:color w:val="000000" w:themeColor="text1"/>
          <w:sz w:val="28"/>
          <w:szCs w:val="28"/>
          <w14:textFill>
            <w14:solidFill>
              <w14:schemeClr w14:val="tx1"/>
            </w14:solidFill>
          </w14:textFill>
        </w:rPr>
        <w:drawing>
          <wp:inline distT="0" distB="0" distL="114300" distR="114300">
            <wp:extent cx="864870" cy="558800"/>
            <wp:effectExtent l="0" t="0" r="11430" b="12700"/>
            <wp:docPr id="2" name="图片 2" descr="QQ图片2020120714223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01207142232_副本"/>
                    <pic:cNvPicPr>
                      <a:picLocks noChangeAspect="1"/>
                    </pic:cNvPicPr>
                  </pic:nvPicPr>
                  <pic:blipFill>
                    <a:blip r:embed="rId5"/>
                    <a:stretch>
                      <a:fillRect/>
                    </a:stretch>
                  </pic:blipFill>
                  <pic:spPr>
                    <a:xfrm>
                      <a:off x="0" y="0"/>
                      <a:ext cx="864870" cy="558800"/>
                    </a:xfrm>
                    <a:prstGeom prst="rect">
                      <a:avLst/>
                    </a:prstGeom>
                  </pic:spPr>
                </pic:pic>
              </a:graphicData>
            </a:graphic>
          </wp:inline>
        </w:drawing>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w:t>
      </w:r>
    </w:p>
    <w:p>
      <w:pPr>
        <w:ind w:firstLine="560" w:firstLineChars="200"/>
        <w:jc w:val="center"/>
        <w:rPr>
          <w:sz w:val="28"/>
          <w:szCs w:val="28"/>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20</w:t>
      </w:r>
      <w:r>
        <w:rPr>
          <w:rFonts w:hint="eastAsia"/>
          <w:color w:val="000000" w:themeColor="text1"/>
          <w:sz w:val="28"/>
          <w:szCs w:val="28"/>
          <w:lang w:val="en-US" w:eastAsia="zh-CN"/>
          <w14:textFill>
            <w14:solidFill>
              <w14:schemeClr w14:val="tx1"/>
            </w14:solidFill>
          </w14:textFill>
        </w:rPr>
        <w:t>20</w:t>
      </w:r>
      <w:r>
        <w:rPr>
          <w:color w:val="000000" w:themeColor="text1"/>
          <w:sz w:val="28"/>
          <w:szCs w:val="28"/>
          <w14:textFill>
            <w14:solidFill>
              <w14:schemeClr w14:val="tx1"/>
            </w14:solidFill>
          </w14:textFill>
        </w:rPr>
        <w:t>年</w:t>
      </w:r>
      <w:r>
        <w:rPr>
          <w:rFonts w:hint="eastAsia"/>
          <w:sz w:val="28"/>
          <w:szCs w:val="28"/>
        </w:rPr>
        <w:t>12</w:t>
      </w:r>
      <w:r>
        <w:rPr>
          <w:sz w:val="28"/>
          <w:szCs w:val="28"/>
        </w:rPr>
        <w:t>月</w:t>
      </w:r>
      <w:r>
        <w:rPr>
          <w:rFonts w:hint="eastAsia"/>
          <w:sz w:val="28"/>
          <w:szCs w:val="28"/>
          <w:lang w:val="en-US" w:eastAsia="zh-CN"/>
        </w:rPr>
        <w:t>4</w:t>
      </w:r>
      <w:r>
        <w:rPr>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9"/>
          <w:jc w:val="center"/>
        </w:pPr>
        <w:r>
          <w:fldChar w:fldCharType="begin"/>
        </w:r>
        <w:r>
          <w:instrText xml:space="preserve">PAGE   \* MERGEFORMAT</w:instrText>
        </w:r>
        <w:r>
          <w:fldChar w:fldCharType="separate"/>
        </w:r>
        <w:r>
          <w:rPr>
            <w:lang w:val="zh-CN"/>
          </w:rPr>
          <w:t>6</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C859F"/>
    <w:multiLevelType w:val="singleLevel"/>
    <w:tmpl w:val="94AC859F"/>
    <w:lvl w:ilvl="0" w:tentative="0">
      <w:start w:val="7"/>
      <w:numFmt w:val="chineseCounting"/>
      <w:suff w:val="nothing"/>
      <w:lvlText w:val="%1、"/>
      <w:lvlJc w:val="left"/>
      <w:rPr>
        <w:rFonts w:hint="eastAsia"/>
      </w:rPr>
    </w:lvl>
  </w:abstractNum>
  <w:abstractNum w:abstractNumId="1">
    <w:nsid w:val="F04930C8"/>
    <w:multiLevelType w:val="singleLevel"/>
    <w:tmpl w:val="F04930C8"/>
    <w:lvl w:ilvl="0" w:tentative="0">
      <w:start w:val="2"/>
      <w:numFmt w:val="decimal"/>
      <w:suff w:val="nothing"/>
      <w:lvlText w:val="（%1）"/>
      <w:lvlJc w:val="left"/>
    </w:lvl>
  </w:abstractNum>
  <w:abstractNum w:abstractNumId="2">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3">
    <w:nsid w:val="0000000C"/>
    <w:multiLevelType w:val="multilevel"/>
    <w:tmpl w:val="0000000C"/>
    <w:lvl w:ilvl="0" w:tentative="0">
      <w:start w:val="1"/>
      <w:numFmt w:val="decimal"/>
      <w:pStyle w:val="2"/>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abstractNum w:abstractNumId="4">
    <w:nsid w:val="07FCA9E0"/>
    <w:multiLevelType w:val="singleLevel"/>
    <w:tmpl w:val="07FCA9E0"/>
    <w:lvl w:ilvl="0" w:tentative="0">
      <w:start w:val="2"/>
      <w:numFmt w:val="decimal"/>
      <w:suff w:val="nothing"/>
      <w:lvlText w:val="（%1）"/>
      <w:lvlJc w:val="left"/>
    </w:lvl>
  </w:abstractNum>
  <w:abstractNum w:abstractNumId="5">
    <w:nsid w:val="4BDDEC98"/>
    <w:multiLevelType w:val="singleLevel"/>
    <w:tmpl w:val="4BDDEC98"/>
    <w:lvl w:ilvl="0" w:tentative="0">
      <w:start w:val="1"/>
      <w:numFmt w:val="decimal"/>
      <w:suff w:val="nothing"/>
      <w:lvlText w:val="（%1）"/>
      <w:lvlJc w:val="left"/>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564F1"/>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D4A4A"/>
    <w:rsid w:val="009E0236"/>
    <w:rsid w:val="00A43343"/>
    <w:rsid w:val="00A445A2"/>
    <w:rsid w:val="00A56912"/>
    <w:rsid w:val="00A73B45"/>
    <w:rsid w:val="00A81EB1"/>
    <w:rsid w:val="00A93044"/>
    <w:rsid w:val="00AA1143"/>
    <w:rsid w:val="00AB5230"/>
    <w:rsid w:val="00AB61F4"/>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637"/>
    <w:rsid w:val="00FA07D2"/>
    <w:rsid w:val="00FA657F"/>
    <w:rsid w:val="00FC0B20"/>
    <w:rsid w:val="00FC19BD"/>
    <w:rsid w:val="00FC27CC"/>
    <w:rsid w:val="00FC498F"/>
    <w:rsid w:val="00FC7749"/>
    <w:rsid w:val="00FF2FFC"/>
    <w:rsid w:val="013145B7"/>
    <w:rsid w:val="01DA08E5"/>
    <w:rsid w:val="02A03C82"/>
    <w:rsid w:val="03864E4D"/>
    <w:rsid w:val="039C3B9E"/>
    <w:rsid w:val="04FD079B"/>
    <w:rsid w:val="099E341A"/>
    <w:rsid w:val="09BB5A06"/>
    <w:rsid w:val="0A45083B"/>
    <w:rsid w:val="0B1D385F"/>
    <w:rsid w:val="0B316922"/>
    <w:rsid w:val="0C013FDF"/>
    <w:rsid w:val="0C214C43"/>
    <w:rsid w:val="0C843A0D"/>
    <w:rsid w:val="0E0026A7"/>
    <w:rsid w:val="108871FF"/>
    <w:rsid w:val="12C30DE3"/>
    <w:rsid w:val="13352BF3"/>
    <w:rsid w:val="13DA3061"/>
    <w:rsid w:val="1436628C"/>
    <w:rsid w:val="14406655"/>
    <w:rsid w:val="15050F58"/>
    <w:rsid w:val="185B2527"/>
    <w:rsid w:val="1962569C"/>
    <w:rsid w:val="19796AAB"/>
    <w:rsid w:val="1C094D8D"/>
    <w:rsid w:val="1C13429A"/>
    <w:rsid w:val="1C164009"/>
    <w:rsid w:val="1C8C2C60"/>
    <w:rsid w:val="1D427D3F"/>
    <w:rsid w:val="1FB11027"/>
    <w:rsid w:val="20B37AB1"/>
    <w:rsid w:val="23AE3F80"/>
    <w:rsid w:val="23CE0DBF"/>
    <w:rsid w:val="24223097"/>
    <w:rsid w:val="24D46F7A"/>
    <w:rsid w:val="252420DE"/>
    <w:rsid w:val="25951FFA"/>
    <w:rsid w:val="25C63160"/>
    <w:rsid w:val="25CF33B4"/>
    <w:rsid w:val="265D19B5"/>
    <w:rsid w:val="29A63B8B"/>
    <w:rsid w:val="29C62748"/>
    <w:rsid w:val="29FF5DCF"/>
    <w:rsid w:val="2C905377"/>
    <w:rsid w:val="2D237BB9"/>
    <w:rsid w:val="2D9950A7"/>
    <w:rsid w:val="2DBD4AA5"/>
    <w:rsid w:val="2DE22781"/>
    <w:rsid w:val="2E5D7089"/>
    <w:rsid w:val="2EE550B8"/>
    <w:rsid w:val="2F2D5E8D"/>
    <w:rsid w:val="2F6C1B66"/>
    <w:rsid w:val="2FD33356"/>
    <w:rsid w:val="2FFD0929"/>
    <w:rsid w:val="30C37080"/>
    <w:rsid w:val="3224371F"/>
    <w:rsid w:val="327A1CAB"/>
    <w:rsid w:val="328820FC"/>
    <w:rsid w:val="331C7CF1"/>
    <w:rsid w:val="33391A56"/>
    <w:rsid w:val="35FF77B4"/>
    <w:rsid w:val="375947FA"/>
    <w:rsid w:val="38365558"/>
    <w:rsid w:val="387F33B9"/>
    <w:rsid w:val="38A4706D"/>
    <w:rsid w:val="3A490EF9"/>
    <w:rsid w:val="3A8272FB"/>
    <w:rsid w:val="3B1B5E96"/>
    <w:rsid w:val="3EE33A28"/>
    <w:rsid w:val="40AF3672"/>
    <w:rsid w:val="41193988"/>
    <w:rsid w:val="41E12D00"/>
    <w:rsid w:val="42382AC2"/>
    <w:rsid w:val="42B14A1B"/>
    <w:rsid w:val="43E86EEB"/>
    <w:rsid w:val="44B52F6E"/>
    <w:rsid w:val="46024FB1"/>
    <w:rsid w:val="46EE6349"/>
    <w:rsid w:val="484B4FD1"/>
    <w:rsid w:val="4879369C"/>
    <w:rsid w:val="48A34D95"/>
    <w:rsid w:val="48E96E8C"/>
    <w:rsid w:val="4A4D1DE3"/>
    <w:rsid w:val="4B534EFD"/>
    <w:rsid w:val="4BE1093C"/>
    <w:rsid w:val="4C9725A0"/>
    <w:rsid w:val="4E397CAC"/>
    <w:rsid w:val="4FEF6B85"/>
    <w:rsid w:val="501F7CD2"/>
    <w:rsid w:val="506C691B"/>
    <w:rsid w:val="51172C74"/>
    <w:rsid w:val="51FC3DE9"/>
    <w:rsid w:val="52410C37"/>
    <w:rsid w:val="53684774"/>
    <w:rsid w:val="53AF2B5C"/>
    <w:rsid w:val="559F06AA"/>
    <w:rsid w:val="55E724B0"/>
    <w:rsid w:val="562051E3"/>
    <w:rsid w:val="564A5A96"/>
    <w:rsid w:val="57322CED"/>
    <w:rsid w:val="5A702E79"/>
    <w:rsid w:val="5ABD4917"/>
    <w:rsid w:val="5AD2709C"/>
    <w:rsid w:val="5BD504E4"/>
    <w:rsid w:val="5BE50CB8"/>
    <w:rsid w:val="5BF42A70"/>
    <w:rsid w:val="5C444B01"/>
    <w:rsid w:val="5DD06CC8"/>
    <w:rsid w:val="5EA3518A"/>
    <w:rsid w:val="609D33A1"/>
    <w:rsid w:val="61324EA0"/>
    <w:rsid w:val="61ED6806"/>
    <w:rsid w:val="61F877FB"/>
    <w:rsid w:val="6321347D"/>
    <w:rsid w:val="648C13D7"/>
    <w:rsid w:val="66452950"/>
    <w:rsid w:val="668B1EC2"/>
    <w:rsid w:val="670445A5"/>
    <w:rsid w:val="67B26073"/>
    <w:rsid w:val="68392F8B"/>
    <w:rsid w:val="695C2F75"/>
    <w:rsid w:val="6A301B31"/>
    <w:rsid w:val="6AB95DD9"/>
    <w:rsid w:val="6AF039B9"/>
    <w:rsid w:val="6B0857B4"/>
    <w:rsid w:val="6B6E343B"/>
    <w:rsid w:val="6C290A92"/>
    <w:rsid w:val="6EE758DC"/>
    <w:rsid w:val="6F2452FF"/>
    <w:rsid w:val="6FD4737D"/>
    <w:rsid w:val="7002014D"/>
    <w:rsid w:val="7040219C"/>
    <w:rsid w:val="72BC28FF"/>
    <w:rsid w:val="762A1EDC"/>
    <w:rsid w:val="766C18D6"/>
    <w:rsid w:val="77200C00"/>
    <w:rsid w:val="777F26FE"/>
    <w:rsid w:val="7807652E"/>
    <w:rsid w:val="7AD85E61"/>
    <w:rsid w:val="7B932EAB"/>
    <w:rsid w:val="7C4A70F7"/>
    <w:rsid w:val="7C712E88"/>
    <w:rsid w:val="7C87610D"/>
    <w:rsid w:val="7D0004CE"/>
    <w:rsid w:val="7D3E32F5"/>
    <w:rsid w:val="7FCC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7">
    <w:name w:val="Plain Text"/>
    <w:basedOn w:val="1"/>
    <w:qFormat/>
    <w:uiPriority w:val="0"/>
    <w:rPr>
      <w:rFonts w:ascii="宋体" w:hAnsi="Courier New"/>
      <w:sz w:val="24"/>
      <w:szCs w:val="20"/>
    </w:rPr>
  </w:style>
  <w:style w:type="paragraph" w:styleId="8">
    <w:name w:val="Balloon Text"/>
    <w:basedOn w:val="1"/>
    <w:link w:val="20"/>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customStyle="1" w:styleId="15">
    <w:name w:val="页眉 Char"/>
    <w:basedOn w:val="13"/>
    <w:link w:val="10"/>
    <w:semiHidden/>
    <w:qFormat/>
    <w:uiPriority w:val="99"/>
    <w:rPr>
      <w:sz w:val="18"/>
      <w:szCs w:val="18"/>
    </w:rPr>
  </w:style>
  <w:style w:type="character" w:customStyle="1" w:styleId="16">
    <w:name w:val="页脚 Char"/>
    <w:basedOn w:val="13"/>
    <w:link w:val="9"/>
    <w:qFormat/>
    <w:uiPriority w:val="99"/>
    <w:rPr>
      <w:sz w:val="18"/>
      <w:szCs w:val="18"/>
    </w:rPr>
  </w:style>
  <w:style w:type="paragraph" w:customStyle="1" w:styleId="17">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标题 2 Char"/>
    <w:basedOn w:val="13"/>
    <w:link w:val="3"/>
    <w:qFormat/>
    <w:uiPriority w:val="0"/>
    <w:rPr>
      <w:rFonts w:hAnsi="Arial" w:eastAsia="黑体"/>
      <w:b/>
      <w:kern w:val="44"/>
    </w:rPr>
  </w:style>
  <w:style w:type="character" w:customStyle="1" w:styleId="19">
    <w:name w:val="标题1"/>
    <w:basedOn w:val="13"/>
    <w:qFormat/>
    <w:uiPriority w:val="0"/>
  </w:style>
  <w:style w:type="character" w:customStyle="1" w:styleId="20">
    <w:name w:val="批注框文本 Char"/>
    <w:basedOn w:val="13"/>
    <w:link w:val="8"/>
    <w:semiHidden/>
    <w:qFormat/>
    <w:uiPriority w:val="99"/>
    <w:rPr>
      <w:rFonts w:ascii="Times New Roman" w:hAnsi="Times New Roman" w:eastAsia="宋体" w:cs="Times New Roman"/>
      <w:kern w:val="2"/>
      <w:sz w:val="18"/>
      <w:szCs w:val="18"/>
    </w:rPr>
  </w:style>
  <w:style w:type="paragraph" w:styleId="21">
    <w:name w:val="List Paragraph"/>
    <w:basedOn w:val="1"/>
    <w:unhideWhenUsed/>
    <w:qFormat/>
    <w:uiPriority w:val="99"/>
    <w:pPr>
      <w:ind w:firstLine="420" w:firstLineChars="200"/>
    </w:pPr>
  </w:style>
  <w:style w:type="paragraph" w:customStyle="1" w:styleId="22">
    <w:name w:val="样式 标题 1 + 四号 段前: 3 磅 段后: 0 磅 行距: 1.5 倍行距"/>
    <w:basedOn w:val="2"/>
    <w:qFormat/>
    <w:uiPriority w:val="0"/>
    <w:pPr>
      <w:spacing w:before="60" w:after="0" w:line="360" w:lineRule="auto"/>
    </w:pPr>
    <w:rPr>
      <w:rFonts w:eastAsia="黑体" w:cs="宋体"/>
      <w:sz w:val="28"/>
      <w:szCs w:val="20"/>
    </w:rPr>
  </w:style>
  <w:style w:type="character" w:customStyle="1" w:styleId="23">
    <w:name w:val="font21"/>
    <w:basedOn w:val="13"/>
    <w:qFormat/>
    <w:uiPriority w:val="0"/>
    <w:rPr>
      <w:rFonts w:hint="default" w:ascii="Times New Roman" w:hAnsi="Times New Roman" w:cs="Times New Roman"/>
      <w:color w:val="000000"/>
      <w:sz w:val="24"/>
      <w:szCs w:val="24"/>
      <w:u w:val="none"/>
    </w:rPr>
  </w:style>
  <w:style w:type="character" w:customStyle="1" w:styleId="24">
    <w:name w:val="font31"/>
    <w:basedOn w:val="13"/>
    <w:qFormat/>
    <w:uiPriority w:val="0"/>
    <w:rPr>
      <w:rFonts w:hint="eastAsia" w:ascii="宋体" w:hAnsi="宋体" w:eastAsia="宋体" w:cs="宋体"/>
      <w:color w:val="000000"/>
      <w:sz w:val="24"/>
      <w:szCs w:val="24"/>
      <w:u w:val="none"/>
    </w:rPr>
  </w:style>
  <w:style w:type="paragraph" w:customStyle="1" w:styleId="25">
    <w:name w:val="报告正文"/>
    <w:basedOn w:val="1"/>
    <w:qFormat/>
    <w:uiPriority w:val="0"/>
    <w:pPr>
      <w:spacing w:line="360" w:lineRule="auto"/>
      <w:ind w:firstLine="200" w:firstLineChars="200"/>
      <w:jc w:val="left"/>
    </w:pPr>
    <w:rPr>
      <w:sz w:val="24"/>
    </w:rPr>
  </w:style>
  <w:style w:type="character" w:customStyle="1" w:styleId="26">
    <w:name w:val="fontstyle01"/>
    <w:basedOn w:val="13"/>
    <w:qFormat/>
    <w:uiPriority w:val="0"/>
    <w:rPr>
      <w:rFonts w:hint="eastAsia" w:ascii="宋体" w:hAnsi="宋体" w:eastAsia="宋体"/>
      <w:color w:val="000000"/>
      <w:sz w:val="24"/>
      <w:szCs w:val="24"/>
    </w:rPr>
  </w:style>
  <w:style w:type="paragraph" w:customStyle="1" w:styleId="2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0F912-2E2F-47ED-A2E4-0192190AA64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462</Words>
  <Characters>2637</Characters>
  <Lines>21</Lines>
  <Paragraphs>6</Paragraphs>
  <TotalTime>1</TotalTime>
  <ScaleCrop>false</ScaleCrop>
  <LinksUpToDate>false</LinksUpToDate>
  <CharactersWithSpaces>3093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Tyler</cp:lastModifiedBy>
  <dcterms:modified xsi:type="dcterms:W3CDTF">2020-12-07T06:58:40Z</dcterms:modified>
  <cp:revision>1330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