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cs="仿宋"/>
          <w:b/>
          <w:bCs/>
          <w:color w:val="000000" w:themeColor="text1"/>
          <w:sz w:val="30"/>
          <w:szCs w:val="30"/>
          <w:lang w:val="en-US" w:eastAsia="zh-CN"/>
          <w14:textFill>
            <w14:solidFill>
              <w14:schemeClr w14:val="tx1"/>
            </w14:solidFill>
          </w14:textFill>
        </w:rPr>
      </w:pPr>
      <w:r>
        <w:rPr>
          <w:rFonts w:hint="eastAsia" w:cs="仿宋"/>
          <w:b/>
          <w:bCs/>
          <w:color w:val="000000" w:themeColor="text1"/>
          <w:sz w:val="30"/>
          <w:szCs w:val="30"/>
          <w:lang w:eastAsia="zh-CN"/>
          <w14:textFill>
            <w14:solidFill>
              <w14:schemeClr w14:val="tx1"/>
            </w14:solidFill>
          </w14:textFill>
        </w:rPr>
        <w:t>四川璨宇建材有限责任公司璨宇砂石场建设项目</w:t>
      </w:r>
    </w:p>
    <w:p>
      <w:pPr>
        <w:snapToGrid w:val="0"/>
        <w:spacing w:line="360" w:lineRule="auto"/>
        <w:jc w:val="center"/>
        <w:rPr>
          <w:b/>
          <w:bCs/>
          <w:color w:val="000000" w:themeColor="text1"/>
          <w:sz w:val="30"/>
          <w:szCs w:val="30"/>
          <w14:textFill>
            <w14:solidFill>
              <w14:schemeClr w14:val="tx1"/>
            </w14:solidFill>
          </w14:textFill>
        </w:rPr>
      </w:pPr>
      <w:r>
        <w:rPr>
          <w:rFonts w:hint="eastAsia" w:cs="仿宋"/>
          <w:b/>
          <w:bCs/>
          <w:color w:val="000000" w:themeColor="text1"/>
          <w:sz w:val="30"/>
          <w:szCs w:val="30"/>
          <w14:textFill>
            <w14:solidFill>
              <w14:schemeClr w14:val="tx1"/>
            </w14:solidFill>
          </w14:textFill>
        </w:rPr>
        <w:t>竣工环境保护验收意</w:t>
      </w:r>
      <w:r>
        <w:rPr>
          <w:rFonts w:hint="eastAsia"/>
          <w:b/>
          <w:bCs/>
          <w:color w:val="000000" w:themeColor="text1"/>
          <w:sz w:val="30"/>
          <w:szCs w:val="30"/>
          <w14:textFill>
            <w14:solidFill>
              <w14:schemeClr w14:val="tx1"/>
            </w14:solidFill>
          </w14:textFill>
        </w:rPr>
        <w:t>见</w:t>
      </w:r>
    </w:p>
    <w:p>
      <w:pPr>
        <w:snapToGrid w:val="0"/>
        <w:spacing w:line="360" w:lineRule="auto"/>
        <w:ind w:firstLine="840" w:firstLineChars="300"/>
        <w:jc w:val="left"/>
        <w:rPr>
          <w:b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201</w:t>
      </w:r>
      <w:r>
        <w:rPr>
          <w:rFonts w:hint="eastAsia"/>
          <w:color w:val="000000" w:themeColor="text1"/>
          <w:sz w:val="28"/>
          <w:szCs w:val="28"/>
          <w14:textFill>
            <w14:solidFill>
              <w14:schemeClr w14:val="tx1"/>
            </w14:solidFill>
          </w14:textFill>
        </w:rPr>
        <w:t>8</w:t>
      </w:r>
      <w:r>
        <w:rPr>
          <w:color w:val="000000" w:themeColor="text1"/>
          <w:sz w:val="28"/>
          <w:szCs w:val="28"/>
          <w14:textFill>
            <w14:solidFill>
              <w14:schemeClr w14:val="tx1"/>
            </w14:solidFill>
          </w14:textFill>
        </w:rPr>
        <w:t>年</w:t>
      </w:r>
      <w:r>
        <w:rPr>
          <w:rFonts w:hint="eastAsia"/>
          <w:color w:val="000000" w:themeColor="text1"/>
          <w:sz w:val="28"/>
          <w:szCs w:val="28"/>
          <w:lang w:val="en-US" w:eastAsia="zh-CN"/>
          <w14:textFill>
            <w14:solidFill>
              <w14:schemeClr w14:val="tx1"/>
            </w14:solidFill>
          </w14:textFill>
        </w:rPr>
        <w:t>7</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eastAsia="zh-CN"/>
          <w14:textFill>
            <w14:solidFill>
              <w14:schemeClr w14:val="tx1"/>
            </w14:solidFill>
          </w14:textFill>
        </w:rPr>
        <w:t>14</w:t>
      </w:r>
      <w:r>
        <w:rPr>
          <w:color w:val="000000" w:themeColor="text1"/>
          <w:sz w:val="28"/>
          <w:szCs w:val="28"/>
          <w14:textFill>
            <w14:solidFill>
              <w14:schemeClr w14:val="tx1"/>
            </w14:solidFill>
          </w14:textFill>
        </w:rPr>
        <w:t>日，</w:t>
      </w:r>
      <w:r>
        <w:rPr>
          <w:rFonts w:hint="eastAsia" w:eastAsia="宋体"/>
          <w:sz w:val="28"/>
          <w:szCs w:val="28"/>
          <w:lang w:eastAsia="zh-CN"/>
        </w:rPr>
        <w:t>四川璨宇建材有限责任公司</w:t>
      </w:r>
      <w:r>
        <w:rPr>
          <w:color w:val="000000" w:themeColor="text1"/>
          <w:sz w:val="28"/>
          <w:szCs w:val="28"/>
          <w14:textFill>
            <w14:solidFill>
              <w14:schemeClr w14:val="tx1"/>
            </w14:solidFill>
          </w14:textFill>
        </w:rPr>
        <w:t>在</w:t>
      </w:r>
      <w:r>
        <w:rPr>
          <w:rFonts w:hint="eastAsia" w:eastAsia="宋体"/>
          <w:sz w:val="28"/>
          <w:szCs w:val="28"/>
          <w:lang w:eastAsia="zh-CN"/>
        </w:rPr>
        <w:t>四川璨宇建材有限责任公司</w:t>
      </w:r>
      <w:r>
        <w:rPr>
          <w:color w:val="000000" w:themeColor="text1"/>
          <w:sz w:val="28"/>
          <w:szCs w:val="28"/>
          <w14:textFill>
            <w14:solidFill>
              <w14:schemeClr w14:val="tx1"/>
            </w14:solidFill>
          </w14:textFill>
        </w:rPr>
        <w:t>主持召开了</w:t>
      </w:r>
      <w:r>
        <w:rPr>
          <w:rFonts w:hint="eastAsia" w:eastAsia="宋体"/>
          <w:sz w:val="28"/>
          <w:szCs w:val="28"/>
          <w:lang w:eastAsia="zh-CN"/>
        </w:rPr>
        <w:t>璨宇砂石场建设项目</w:t>
      </w:r>
      <w:r>
        <w:rPr>
          <w:color w:val="000000" w:themeColor="text1"/>
          <w:sz w:val="28"/>
          <w:szCs w:val="28"/>
          <w14:textFill>
            <w14:solidFill>
              <w14:schemeClr w14:val="tx1"/>
            </w14:solidFill>
          </w14:textFill>
        </w:rPr>
        <w:t>竣工环境保护验收会。参加会议</w:t>
      </w:r>
      <w:r>
        <w:rPr>
          <w:rFonts w:hint="eastAsia"/>
          <w:color w:val="000000" w:themeColor="text1"/>
          <w:sz w:val="28"/>
          <w:szCs w:val="28"/>
          <w14:textFill>
            <w14:solidFill>
              <w14:schemeClr w14:val="tx1"/>
            </w14:solidFill>
          </w14:textFill>
        </w:rPr>
        <w:t>的有</w:t>
      </w:r>
      <w:r>
        <w:rPr>
          <w:color w:val="000000" w:themeColor="text1"/>
          <w:sz w:val="28"/>
          <w:szCs w:val="28"/>
          <w14:textFill>
            <w14:solidFill>
              <w14:schemeClr w14:val="tx1"/>
            </w14:solidFill>
          </w14:textFill>
        </w:rPr>
        <w:t>建设单位</w:t>
      </w:r>
      <w:r>
        <w:rPr>
          <w:rFonts w:hint="eastAsia" w:eastAsia="宋体"/>
          <w:sz w:val="28"/>
          <w:szCs w:val="28"/>
          <w:lang w:eastAsia="zh-CN"/>
        </w:rPr>
        <w:t>四川璨宇建材有限责任公司</w:t>
      </w:r>
      <w:r>
        <w:rPr>
          <w:rFonts w:hint="eastAsia"/>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验收</w:t>
      </w:r>
      <w:r>
        <w:rPr>
          <w:rFonts w:hint="eastAsia"/>
          <w:bCs/>
          <w:color w:val="000000" w:themeColor="text1"/>
          <w:sz w:val="28"/>
          <w:szCs w:val="28"/>
          <w14:textFill>
            <w14:solidFill>
              <w14:schemeClr w14:val="tx1"/>
            </w14:solidFill>
          </w14:textFill>
        </w:rPr>
        <w:t>检测报告编制</w:t>
      </w:r>
      <w:r>
        <w:rPr>
          <w:bCs/>
          <w:color w:val="000000" w:themeColor="text1"/>
          <w:sz w:val="28"/>
          <w:szCs w:val="28"/>
          <w14:textFill>
            <w14:solidFill>
              <w14:schemeClr w14:val="tx1"/>
            </w14:solidFill>
          </w14:textFill>
        </w:rPr>
        <w:t>单位</w:t>
      </w:r>
      <w:r>
        <w:rPr>
          <w:rFonts w:hint="eastAsia"/>
          <w:bCs/>
          <w:color w:val="000000" w:themeColor="text1"/>
          <w:sz w:val="28"/>
          <w:szCs w:val="28"/>
          <w14:textFill>
            <w14:solidFill>
              <w14:schemeClr w14:val="tx1"/>
            </w14:solidFill>
          </w14:textFill>
        </w:rPr>
        <w:t>四川恒宇环境节能检测有限公司</w:t>
      </w:r>
      <w:r>
        <w:rPr>
          <w:bCs/>
          <w:color w:val="000000" w:themeColor="text1"/>
          <w:sz w:val="28"/>
          <w:szCs w:val="28"/>
          <w14:textFill>
            <w14:solidFill>
              <w14:schemeClr w14:val="tx1"/>
            </w14:solidFill>
          </w14:textFill>
        </w:rPr>
        <w:t>等单位的代表和特邀环保专家，会议成立了验收组（名单附后）。验收组</w:t>
      </w:r>
      <w:r>
        <w:rPr>
          <w:rFonts w:hint="eastAsia"/>
          <w:bCs/>
          <w:color w:val="000000" w:themeColor="text1"/>
          <w:sz w:val="28"/>
          <w:szCs w:val="28"/>
          <w14:textFill>
            <w14:solidFill>
              <w14:schemeClr w14:val="tx1"/>
            </w14:solidFill>
          </w14:textFill>
        </w:rPr>
        <w:t>会前进行了</w:t>
      </w:r>
      <w:r>
        <w:rPr>
          <w:bCs/>
          <w:color w:val="000000" w:themeColor="text1"/>
          <w:sz w:val="28"/>
          <w:szCs w:val="28"/>
          <w14:textFill>
            <w14:solidFill>
              <w14:schemeClr w14:val="tx1"/>
            </w14:solidFill>
          </w14:textFill>
        </w:rPr>
        <w:t>现场检查</w:t>
      </w:r>
      <w:r>
        <w:rPr>
          <w:rFonts w:hint="eastAsia"/>
          <w:bCs/>
          <w:color w:val="000000" w:themeColor="text1"/>
          <w:sz w:val="28"/>
          <w:szCs w:val="28"/>
          <w14:textFill>
            <w14:solidFill>
              <w14:schemeClr w14:val="tx1"/>
            </w14:solidFill>
          </w14:textFill>
        </w:rPr>
        <w:t>，在会上</w:t>
      </w:r>
      <w:r>
        <w:rPr>
          <w:color w:val="000000" w:themeColor="text1"/>
          <w:sz w:val="28"/>
          <w:szCs w:val="28"/>
          <w14:textFill>
            <w14:solidFill>
              <w14:schemeClr w14:val="tx1"/>
            </w14:solidFill>
          </w14:textFill>
        </w:rPr>
        <w:t>听取</w:t>
      </w:r>
      <w:r>
        <w:rPr>
          <w:bCs/>
          <w:color w:val="000000" w:themeColor="text1"/>
          <w:sz w:val="28"/>
          <w:szCs w:val="28"/>
          <w14:textFill>
            <w14:solidFill>
              <w14:schemeClr w14:val="tx1"/>
            </w14:solidFill>
          </w14:textFill>
        </w:rPr>
        <w:t>了建设单位对该项目</w:t>
      </w:r>
      <w:r>
        <w:rPr>
          <w:rFonts w:hint="eastAsia" w:ascii="宋体" w:hAnsi="宋体" w:cs="宋体"/>
          <w:color w:val="000000"/>
          <w:kern w:val="0"/>
          <w:sz w:val="28"/>
          <w:szCs w:val="28"/>
        </w:rPr>
        <w:t>在建设中</w:t>
      </w:r>
      <w:r>
        <w:rPr>
          <w:rFonts w:ascii="宋体" w:hAnsi="宋体" w:cs="宋体"/>
          <w:color w:val="000000"/>
          <w:kern w:val="0"/>
          <w:sz w:val="28"/>
          <w:szCs w:val="28"/>
        </w:rPr>
        <w:t>执行环境影响评价和环保“三同时”制度情况的汇报</w:t>
      </w:r>
      <w:r>
        <w:rPr>
          <w:rFonts w:hint="eastAsia" w:ascii="宋体" w:hAnsi="宋体" w:cs="宋体"/>
          <w:color w:val="000000"/>
          <w:kern w:val="0"/>
          <w:sz w:val="28"/>
          <w:szCs w:val="28"/>
        </w:rPr>
        <w:t>，</w:t>
      </w:r>
      <w:r>
        <w:rPr>
          <w:bCs/>
          <w:color w:val="000000" w:themeColor="text1"/>
          <w:sz w:val="28"/>
          <w:szCs w:val="28"/>
          <w14:textFill>
            <w14:solidFill>
              <w14:schemeClr w14:val="tx1"/>
            </w14:solidFill>
          </w14:textFill>
        </w:rPr>
        <w:t>验收</w:t>
      </w:r>
      <w:r>
        <w:rPr>
          <w:rFonts w:hint="eastAsia"/>
          <w:bCs/>
          <w:color w:val="000000" w:themeColor="text1"/>
          <w:sz w:val="28"/>
          <w:szCs w:val="28"/>
          <w14:textFill>
            <w14:solidFill>
              <w14:schemeClr w14:val="tx1"/>
            </w14:solidFill>
          </w14:textFill>
        </w:rPr>
        <w:t>检测报告编制</w:t>
      </w:r>
      <w:r>
        <w:rPr>
          <w:bCs/>
          <w:color w:val="000000" w:themeColor="text1"/>
          <w:sz w:val="28"/>
          <w:szCs w:val="28"/>
          <w14:textFill>
            <w14:solidFill>
              <w14:schemeClr w14:val="tx1"/>
            </w14:solidFill>
          </w14:textFill>
        </w:rPr>
        <w:t>单位关于该项目竣工环境保护验收</w:t>
      </w:r>
      <w:r>
        <w:rPr>
          <w:rFonts w:hint="eastAsia"/>
          <w:bCs/>
          <w:color w:val="000000" w:themeColor="text1"/>
          <w:sz w:val="28"/>
          <w:szCs w:val="28"/>
          <w14:textFill>
            <w14:solidFill>
              <w14:schemeClr w14:val="tx1"/>
            </w14:solidFill>
          </w14:textFill>
        </w:rPr>
        <w:t>监测</w:t>
      </w:r>
      <w:r>
        <w:rPr>
          <w:bCs/>
          <w:color w:val="000000" w:themeColor="text1"/>
          <w:sz w:val="28"/>
          <w:szCs w:val="28"/>
          <w14:textFill>
            <w14:solidFill>
              <w14:schemeClr w14:val="tx1"/>
            </w14:solidFill>
          </w14:textFill>
        </w:rPr>
        <w:t>的汇报</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认真核实了有关资料，详细询问了项目建设过程中环境保护措施</w:t>
      </w:r>
      <w:r>
        <w:rPr>
          <w:color w:val="000000" w:themeColor="text1"/>
          <w:sz w:val="28"/>
          <w:szCs w:val="28"/>
          <w14:textFill>
            <w14:solidFill>
              <w14:schemeClr w14:val="tx1"/>
            </w14:solidFill>
          </w14:textFill>
        </w:rPr>
        <w:t>落实情况。经认真讨论，形成如下验收意见：</w:t>
      </w:r>
    </w:p>
    <w:p>
      <w:pPr>
        <w:ind w:firstLine="562" w:firstLineChars="200"/>
        <w:rPr>
          <w:sz w:val="28"/>
          <w:szCs w:val="28"/>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14:textFill>
            <w14:solidFill>
              <w14:schemeClr w14:val="tx1"/>
            </w14:solidFill>
          </w14:textFill>
        </w:rPr>
        <w:t>建设</w:t>
      </w:r>
      <w:r>
        <w:rPr>
          <w:b/>
          <w:bCs/>
          <w:color w:val="000000" w:themeColor="text1"/>
          <w:sz w:val="28"/>
          <w:szCs w:val="28"/>
          <w14:textFill>
            <w14:solidFill>
              <w14:schemeClr w14:val="tx1"/>
            </w14:solidFill>
          </w14:textFill>
        </w:rPr>
        <w:t>基本情况</w:t>
      </w:r>
    </w:p>
    <w:p>
      <w:pPr>
        <w:snapToGrid w:val="0"/>
        <w:spacing w:line="360" w:lineRule="auto"/>
        <w:ind w:firstLine="840" w:firstLineChars="300"/>
        <w:jc w:val="left"/>
        <w:rPr>
          <w:rFonts w:ascii="宋体" w:hAnsi="宋体" w:cs="宋体"/>
          <w:color w:val="000000" w:themeColor="text1"/>
          <w:sz w:val="28"/>
          <w:szCs w:val="28"/>
          <w14:textFill>
            <w14:solidFill>
              <w14:schemeClr w14:val="tx1"/>
            </w14:solidFill>
          </w14:textFill>
        </w:rPr>
      </w:pPr>
      <w:r>
        <w:rPr>
          <w:rFonts w:hint="eastAsia" w:ascii="宋体"/>
          <w:sz w:val="28"/>
          <w:szCs w:val="28"/>
        </w:rPr>
        <w:t>本项目位于</w:t>
      </w:r>
      <w:r>
        <w:rPr>
          <w:rFonts w:hint="eastAsia" w:hAnsi="宋体"/>
          <w:color w:val="000000"/>
          <w:sz w:val="28"/>
          <w:szCs w:val="28"/>
          <w:lang w:val="en-US" w:eastAsia="zh-CN"/>
        </w:rPr>
        <w:t>广元市苍溪县陵江镇金斗村3组</w:t>
      </w:r>
      <w:r>
        <w:rPr>
          <w:rFonts w:hint="eastAsia" w:ascii="宋体" w:hAnsi="宋体" w:cs="宋体"/>
          <w:color w:val="000000" w:themeColor="text1"/>
          <w:sz w:val="28"/>
          <w:szCs w:val="28"/>
          <w14:textFill>
            <w14:solidFill>
              <w14:schemeClr w14:val="tx1"/>
            </w14:solidFill>
          </w14:textFill>
        </w:rPr>
        <w:t>，项目总投资</w:t>
      </w:r>
      <w:r>
        <w:rPr>
          <w:rFonts w:hint="eastAsia"/>
          <w:color w:val="000000"/>
          <w:sz w:val="28"/>
          <w:szCs w:val="28"/>
          <w:lang w:val="en-US" w:eastAsia="zh-CN"/>
        </w:rPr>
        <w:t>600万元</w:t>
      </w:r>
      <w:r>
        <w:rPr>
          <w:rFonts w:hint="eastAsia" w:ascii="宋体" w:hAnsi="宋体" w:cs="宋体"/>
          <w:color w:val="000000" w:themeColor="text1"/>
          <w:sz w:val="28"/>
          <w:szCs w:val="28"/>
          <w14:textFill>
            <w14:solidFill>
              <w14:schemeClr w14:val="tx1"/>
            </w14:solidFill>
          </w14:textFill>
        </w:rPr>
        <w:t>（环保投资</w:t>
      </w:r>
      <w:r>
        <w:rPr>
          <w:rFonts w:hint="eastAsia"/>
          <w:color w:val="000000"/>
          <w:sz w:val="28"/>
          <w:szCs w:val="28"/>
          <w:lang w:val="en-US" w:eastAsia="zh-CN"/>
        </w:rPr>
        <w:t>86万元</w:t>
      </w:r>
      <w:r>
        <w:rPr>
          <w:rFonts w:hint="eastAsia" w:ascii="宋体" w:hAnsi="宋体" w:cs="宋体"/>
          <w:color w:val="000000" w:themeColor="text1"/>
          <w:sz w:val="28"/>
          <w:szCs w:val="28"/>
          <w14:textFill>
            <w14:solidFill>
              <w14:schemeClr w14:val="tx1"/>
            </w14:solidFill>
          </w14:textFill>
        </w:rPr>
        <w:t>，占总投资</w:t>
      </w:r>
      <w:r>
        <w:rPr>
          <w:rFonts w:hint="eastAsia"/>
          <w:color w:val="auto"/>
          <w:sz w:val="28"/>
          <w:szCs w:val="28"/>
          <w:lang w:val="en-US" w:eastAsia="zh-CN"/>
        </w:rPr>
        <w:t>14.3</w:t>
      </w:r>
      <w:r>
        <w:rPr>
          <w:rFonts w:hint="eastAsia"/>
          <w:bCs/>
          <w:color w:val="auto"/>
          <w:kern w:val="2"/>
          <w:sz w:val="28"/>
          <w:szCs w:val="28"/>
        </w:rPr>
        <w:t>%</w:t>
      </w:r>
      <w:r>
        <w:rPr>
          <w:rFonts w:hint="eastAsia" w:ascii="宋体" w:hAnsi="宋体" w:cs="宋体"/>
          <w:color w:val="000000" w:themeColor="text1"/>
          <w:sz w:val="28"/>
          <w:szCs w:val="28"/>
          <w14:textFill>
            <w14:solidFill>
              <w14:schemeClr w14:val="tx1"/>
            </w14:solidFill>
          </w14:textFill>
        </w:rPr>
        <w:t>），</w:t>
      </w:r>
      <w:r>
        <w:rPr>
          <w:rFonts w:hint="eastAsia" w:ascii="宋体"/>
          <w:sz w:val="28"/>
          <w:szCs w:val="28"/>
        </w:rPr>
        <w:t>总占地面积为</w:t>
      </w:r>
      <w:r>
        <w:rPr>
          <w:rFonts w:hint="eastAsia"/>
          <w:color w:val="000000"/>
          <w:sz w:val="28"/>
          <w:szCs w:val="28"/>
          <w:lang w:val="en-US" w:eastAsia="zh-CN"/>
        </w:rPr>
        <w:t>33526.44平方米</w:t>
      </w:r>
      <w:r>
        <w:rPr>
          <w:rFonts w:hint="eastAsia" w:ascii="宋体" w:hAnsi="宋体" w:cs="宋体"/>
          <w:color w:val="000000"/>
          <w:sz w:val="28"/>
          <w:szCs w:val="28"/>
        </w:rPr>
        <w:t>。</w:t>
      </w:r>
      <w:r>
        <w:rPr>
          <w:rFonts w:hint="eastAsia"/>
          <w:sz w:val="28"/>
          <w:szCs w:val="28"/>
        </w:rPr>
        <w:t>项目购置</w:t>
      </w:r>
      <w:r>
        <w:rPr>
          <w:rFonts w:hint="eastAsia"/>
          <w:sz w:val="28"/>
          <w:szCs w:val="28"/>
          <w:lang w:eastAsia="zh-CN"/>
        </w:rPr>
        <w:t>年</w:t>
      </w:r>
      <w:r>
        <w:rPr>
          <w:rFonts w:hint="eastAsia"/>
          <w:sz w:val="28"/>
          <w:szCs w:val="28"/>
        </w:rPr>
        <w:t>生产</w:t>
      </w:r>
      <w:r>
        <w:rPr>
          <w:rFonts w:hint="eastAsia"/>
          <w:sz w:val="28"/>
          <w:szCs w:val="28"/>
          <w:lang w:eastAsia="zh-CN"/>
        </w:rPr>
        <w:t>砂石</w:t>
      </w:r>
      <w:r>
        <w:rPr>
          <w:rFonts w:hint="eastAsia"/>
          <w:sz w:val="28"/>
          <w:szCs w:val="28"/>
          <w:lang w:val="en-US" w:eastAsia="zh-CN"/>
        </w:rPr>
        <w:t>6万立方米</w:t>
      </w:r>
      <w:r>
        <w:rPr>
          <w:rFonts w:hint="eastAsia"/>
          <w:sz w:val="28"/>
          <w:szCs w:val="28"/>
        </w:rPr>
        <w:t>设备一套，</w:t>
      </w:r>
      <w:r>
        <w:rPr>
          <w:sz w:val="28"/>
          <w:szCs w:val="28"/>
        </w:rPr>
        <w:t>配套建设</w:t>
      </w:r>
      <w:r>
        <w:rPr>
          <w:rFonts w:hint="eastAsia"/>
          <w:sz w:val="28"/>
          <w:szCs w:val="28"/>
          <w:lang w:eastAsia="zh-CN"/>
        </w:rPr>
        <w:t>原料</w:t>
      </w:r>
      <w:r>
        <w:rPr>
          <w:rFonts w:hint="eastAsia"/>
          <w:sz w:val="28"/>
          <w:szCs w:val="28"/>
        </w:rPr>
        <w:t>、</w:t>
      </w:r>
      <w:r>
        <w:rPr>
          <w:rFonts w:hint="eastAsia"/>
          <w:sz w:val="28"/>
          <w:szCs w:val="28"/>
          <w:lang w:eastAsia="zh-CN"/>
        </w:rPr>
        <w:t>成品堆放场</w:t>
      </w:r>
      <w:r>
        <w:rPr>
          <w:rFonts w:hint="eastAsia"/>
          <w:sz w:val="28"/>
          <w:szCs w:val="28"/>
        </w:rPr>
        <w:t>及供电、给排水等公用设施</w:t>
      </w:r>
      <w:r>
        <w:rPr>
          <w:rFonts w:hint="eastAsia"/>
          <w:color w:val="000000"/>
          <w:sz w:val="28"/>
        </w:rPr>
        <w:t>。</w:t>
      </w:r>
      <w:r>
        <w:rPr>
          <w:rFonts w:hint="eastAsia" w:ascii="宋体" w:hAnsi="宋体" w:cs="宋体"/>
          <w:color w:val="000000" w:themeColor="text1"/>
          <w:sz w:val="28"/>
          <w:szCs w:val="28"/>
          <w14:textFill>
            <w14:solidFill>
              <w14:schemeClr w14:val="tx1"/>
            </w14:solidFill>
          </w14:textFill>
        </w:rPr>
        <w:t>项目主要污染因子是噪声、废气、废水、固废。目前该项目主体设施和与之配套的环境保护设施运行正常。项目于</w:t>
      </w:r>
      <w:r>
        <w:rPr>
          <w:rFonts w:hint="eastAsia"/>
          <w:sz w:val="28"/>
          <w:szCs w:val="28"/>
        </w:rPr>
        <w:t>20</w:t>
      </w:r>
      <w:r>
        <w:rPr>
          <w:rFonts w:hint="eastAsia"/>
          <w:sz w:val="28"/>
          <w:szCs w:val="28"/>
          <w:lang w:val="en-US" w:eastAsia="zh-CN"/>
        </w:rPr>
        <w:t>17</w:t>
      </w:r>
      <w:r>
        <w:rPr>
          <w:rFonts w:hint="eastAsia"/>
          <w:sz w:val="28"/>
          <w:szCs w:val="28"/>
        </w:rPr>
        <w:t>年</w:t>
      </w:r>
      <w:r>
        <w:rPr>
          <w:rFonts w:hint="eastAsia"/>
          <w:sz w:val="28"/>
          <w:szCs w:val="28"/>
          <w:lang w:val="en-US" w:eastAsia="zh-CN"/>
        </w:rPr>
        <w:t>9</w:t>
      </w:r>
      <w:r>
        <w:rPr>
          <w:rFonts w:hint="eastAsia"/>
          <w:sz w:val="28"/>
          <w:szCs w:val="28"/>
        </w:rPr>
        <w:t>月</w:t>
      </w:r>
      <w:r>
        <w:rPr>
          <w:rFonts w:hint="eastAsia" w:ascii="宋体" w:hAnsi="宋体" w:cs="宋体"/>
          <w:color w:val="000000" w:themeColor="text1"/>
          <w:sz w:val="28"/>
          <w:szCs w:val="28"/>
          <w14:textFill>
            <w14:solidFill>
              <w14:schemeClr w14:val="tx1"/>
            </w14:solidFill>
          </w14:textFill>
        </w:rPr>
        <w:t>完成了《</w:t>
      </w:r>
      <w:r>
        <w:rPr>
          <w:rFonts w:hint="eastAsia" w:eastAsia="宋体"/>
          <w:sz w:val="28"/>
          <w:szCs w:val="28"/>
          <w:lang w:eastAsia="zh-CN"/>
        </w:rPr>
        <w:t>璨宇砂石场建设项目</w:t>
      </w:r>
      <w:r>
        <w:rPr>
          <w:rFonts w:hint="eastAsia" w:ascii="宋体" w:hAnsi="宋体" w:cs="宋体"/>
          <w:color w:val="000000" w:themeColor="text1"/>
          <w:sz w:val="28"/>
          <w:szCs w:val="28"/>
          <w14:textFill>
            <w14:solidFill>
              <w14:schemeClr w14:val="tx1"/>
            </w14:solidFill>
          </w14:textFill>
        </w:rPr>
        <w:t>》建设项目环境影响</w:t>
      </w:r>
      <w:r>
        <w:rPr>
          <w:rFonts w:hint="eastAsia" w:ascii="宋体" w:hAnsi="宋体" w:cs="宋体"/>
          <w:color w:val="000000" w:themeColor="text1"/>
          <w:sz w:val="28"/>
          <w:szCs w:val="28"/>
          <w:lang w:eastAsia="zh-CN"/>
          <w14:textFill>
            <w14:solidFill>
              <w14:schemeClr w14:val="tx1"/>
            </w14:solidFill>
          </w14:textFill>
        </w:rPr>
        <w:t>报告表</w:t>
      </w:r>
      <w:r>
        <w:rPr>
          <w:rFonts w:hint="eastAsia" w:ascii="宋体" w:hAnsi="宋体" w:cs="宋体"/>
          <w:color w:val="000000" w:themeColor="text1"/>
          <w:sz w:val="28"/>
          <w:szCs w:val="28"/>
          <w14:textFill>
            <w14:solidFill>
              <w14:schemeClr w14:val="tx1"/>
            </w14:solidFill>
          </w14:textFill>
        </w:rPr>
        <w:t>，</w:t>
      </w:r>
      <w:r>
        <w:rPr>
          <w:rFonts w:hint="eastAsia"/>
          <w:color w:val="000000"/>
          <w:sz w:val="28"/>
          <w:szCs w:val="28"/>
        </w:rPr>
        <w:t>20</w:t>
      </w:r>
      <w:r>
        <w:rPr>
          <w:rFonts w:hint="eastAsia"/>
          <w:color w:val="000000"/>
          <w:sz w:val="28"/>
          <w:szCs w:val="28"/>
          <w:lang w:val="en-US" w:eastAsia="zh-CN"/>
        </w:rPr>
        <w:t>17</w:t>
      </w:r>
      <w:r>
        <w:rPr>
          <w:rFonts w:hint="eastAsia"/>
          <w:color w:val="000000"/>
          <w:sz w:val="28"/>
          <w:szCs w:val="28"/>
        </w:rPr>
        <w:t>年</w:t>
      </w:r>
      <w:r>
        <w:rPr>
          <w:rFonts w:hint="eastAsia"/>
          <w:color w:val="000000"/>
          <w:sz w:val="28"/>
          <w:szCs w:val="28"/>
          <w:lang w:val="en-US" w:eastAsia="zh-CN"/>
        </w:rPr>
        <w:t>9</w:t>
      </w:r>
      <w:r>
        <w:rPr>
          <w:rFonts w:hint="eastAsia" w:ascii="宋体" w:hAnsi="宋体"/>
          <w:color w:val="000000"/>
          <w:sz w:val="28"/>
          <w:szCs w:val="28"/>
        </w:rPr>
        <w:t>月</w:t>
      </w:r>
      <w:r>
        <w:rPr>
          <w:rFonts w:hint="eastAsia" w:ascii="宋体" w:hAnsi="宋体" w:cs="宋体"/>
          <w:color w:val="000000" w:themeColor="text1"/>
          <w:sz w:val="28"/>
          <w:szCs w:val="28"/>
          <w14:textFill>
            <w14:solidFill>
              <w14:schemeClr w14:val="tx1"/>
            </w14:solidFill>
          </w14:textFill>
        </w:rPr>
        <w:t>由</w:t>
      </w:r>
      <w:r>
        <w:rPr>
          <w:rFonts w:hint="eastAsia" w:ascii="宋体" w:hAnsi="宋体" w:cs="宋体"/>
          <w:color w:val="000000" w:themeColor="text1"/>
          <w:sz w:val="28"/>
          <w:szCs w:val="28"/>
          <w:lang w:eastAsia="zh-CN"/>
          <w14:textFill>
            <w14:solidFill>
              <w14:schemeClr w14:val="tx1"/>
            </w14:solidFill>
          </w14:textFill>
        </w:rPr>
        <w:t>苍溪县</w:t>
      </w:r>
      <w:r>
        <w:rPr>
          <w:rFonts w:hint="eastAsia" w:ascii="宋体" w:hAnsi="宋体" w:cs="宋体"/>
          <w:color w:val="000000" w:themeColor="text1"/>
          <w:sz w:val="28"/>
          <w:szCs w:val="28"/>
          <w14:textFill>
            <w14:solidFill>
              <w14:schemeClr w14:val="tx1"/>
            </w14:solidFill>
          </w14:textFill>
        </w:rPr>
        <w:t>环境保护局以</w:t>
      </w:r>
      <w:r>
        <w:rPr>
          <w:rFonts w:hint="eastAsia" w:ascii="宋体" w:hAnsi="宋体"/>
          <w:color w:val="000000"/>
          <w:sz w:val="28"/>
          <w:szCs w:val="28"/>
        </w:rPr>
        <w:t>（</w:t>
      </w:r>
      <w:r>
        <w:rPr>
          <w:rFonts w:hint="eastAsia" w:ascii="宋体" w:hAnsi="宋体"/>
          <w:color w:val="000000"/>
          <w:sz w:val="28"/>
          <w:szCs w:val="28"/>
          <w:lang w:eastAsia="zh-CN"/>
        </w:rPr>
        <w:t>苍</w:t>
      </w:r>
      <w:r>
        <w:rPr>
          <w:rFonts w:hint="eastAsia" w:ascii="宋体" w:hAnsi="宋体"/>
          <w:color w:val="000000"/>
          <w:sz w:val="28"/>
          <w:szCs w:val="28"/>
        </w:rPr>
        <w:t>环审</w:t>
      </w:r>
      <w:r>
        <w:rPr>
          <w:rFonts w:hint="eastAsia" w:ascii="宋体" w:hAnsi="宋体"/>
          <w:color w:val="000000"/>
          <w:sz w:val="28"/>
          <w:szCs w:val="28"/>
          <w:lang w:eastAsia="zh-CN"/>
        </w:rPr>
        <w:t>批</w:t>
      </w:r>
      <w:r>
        <w:rPr>
          <w:rFonts w:hint="eastAsia" w:ascii="宋体" w:hAnsi="宋体"/>
          <w:color w:val="000000"/>
          <w:sz w:val="28"/>
          <w:szCs w:val="28"/>
        </w:rPr>
        <w:t>[201</w:t>
      </w:r>
      <w:r>
        <w:rPr>
          <w:rFonts w:hint="eastAsia" w:ascii="宋体" w:hAnsi="宋体"/>
          <w:color w:val="000000"/>
          <w:sz w:val="28"/>
          <w:szCs w:val="28"/>
          <w:lang w:val="en-US" w:eastAsia="zh-CN"/>
        </w:rPr>
        <w:t>7</w:t>
      </w:r>
      <w:r>
        <w:rPr>
          <w:rFonts w:hint="eastAsia" w:ascii="宋体" w:hAnsi="宋体"/>
          <w:color w:val="000000"/>
          <w:sz w:val="28"/>
          <w:szCs w:val="28"/>
        </w:rPr>
        <w:t>]</w:t>
      </w:r>
      <w:r>
        <w:rPr>
          <w:rFonts w:hint="eastAsia" w:ascii="宋体" w:hAnsi="宋体"/>
          <w:color w:val="000000"/>
          <w:sz w:val="28"/>
          <w:szCs w:val="28"/>
          <w:lang w:val="en-US" w:eastAsia="zh-CN"/>
        </w:rPr>
        <w:t>25</w:t>
      </w:r>
      <w:r>
        <w:rPr>
          <w:rFonts w:hint="eastAsia" w:ascii="宋体" w:hAnsi="宋体"/>
          <w:color w:val="000000"/>
          <w:sz w:val="28"/>
          <w:szCs w:val="28"/>
        </w:rPr>
        <w:t>号）《关于</w:t>
      </w:r>
      <w:r>
        <w:rPr>
          <w:rFonts w:hint="eastAsia" w:eastAsia="宋体"/>
          <w:sz w:val="28"/>
          <w:szCs w:val="28"/>
          <w:lang w:eastAsia="zh-CN"/>
        </w:rPr>
        <w:t>璨宇砂石场建设项目</w:t>
      </w:r>
      <w:r>
        <w:rPr>
          <w:rFonts w:hint="eastAsia" w:ascii="宋体" w:hAnsi="宋体"/>
          <w:color w:val="000000"/>
          <w:sz w:val="28"/>
          <w:szCs w:val="28"/>
        </w:rPr>
        <w:t>环境影响报告表的批复》</w:t>
      </w:r>
      <w:r>
        <w:rPr>
          <w:rFonts w:hint="eastAsia" w:ascii="宋体" w:hAnsi="宋体" w:cs="宋体"/>
          <w:color w:val="000000" w:themeColor="text1"/>
          <w:sz w:val="28"/>
          <w:szCs w:val="28"/>
          <w14:textFill>
            <w14:solidFill>
              <w14:schemeClr w14:val="tx1"/>
            </w14:solidFill>
          </w14:textFill>
        </w:rPr>
        <w:t>对该环评</w:t>
      </w:r>
      <w:r>
        <w:rPr>
          <w:rFonts w:hint="eastAsia" w:ascii="宋体" w:hAnsi="宋体" w:cs="宋体"/>
          <w:color w:val="000000" w:themeColor="text1"/>
          <w:sz w:val="28"/>
          <w:szCs w:val="28"/>
          <w:lang w:eastAsia="zh-CN"/>
          <w14:textFill>
            <w14:solidFill>
              <w14:schemeClr w14:val="tx1"/>
            </w14:solidFill>
          </w14:textFill>
        </w:rPr>
        <w:t>报告表</w:t>
      </w:r>
      <w:r>
        <w:rPr>
          <w:rFonts w:hint="eastAsia" w:ascii="宋体" w:hAnsi="宋体" w:cs="宋体"/>
          <w:color w:val="000000" w:themeColor="text1"/>
          <w:sz w:val="28"/>
          <w:szCs w:val="28"/>
          <w14:textFill>
            <w14:solidFill>
              <w14:schemeClr w14:val="tx1"/>
            </w14:solidFill>
          </w14:textFill>
        </w:rPr>
        <w:t>进行了审查批复。</w:t>
      </w:r>
    </w:p>
    <w:p>
      <w:pPr>
        <w:numPr>
          <w:ilvl w:val="0"/>
          <w:numId w:val="3"/>
        </w:num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工程变动情况</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项目工程情况基本未改变。</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项目配套的环保设施及措施已基本按环评要求建成和落实</w:t>
      </w:r>
      <w:r>
        <w:rPr>
          <w:rFonts w:hint="eastAsia"/>
          <w:color w:val="000000" w:themeColor="text1"/>
          <w:sz w:val="28"/>
          <w:szCs w:val="28"/>
          <w14:textFill>
            <w14:solidFill>
              <w14:schemeClr w14:val="tx1"/>
            </w14:solidFill>
          </w14:textFill>
        </w:rPr>
        <w:t>。建成的环保设施及采取的环保措施主要有：</w:t>
      </w:r>
    </w:p>
    <w:p>
      <w:pPr>
        <w:rPr>
          <w:rFonts w:hint="eastAsia" w:ascii="宋体" w:hAnsi="宋体" w:eastAsia="宋体" w:cs="宋体"/>
          <w:b/>
          <w:bCs/>
          <w:sz w:val="28"/>
          <w:szCs w:val="28"/>
          <w:lang w:eastAsia="zh-CN"/>
        </w:rPr>
      </w:pPr>
      <w:r>
        <w:rPr>
          <w:rFonts w:hint="eastAsia" w:ascii="宋体" w:hAnsi="宋体" w:cs="宋体"/>
          <w:b/>
          <w:bCs/>
          <w:sz w:val="28"/>
          <w:szCs w:val="28"/>
          <w:lang w:val="en-US" w:eastAsia="zh-CN"/>
        </w:rPr>
        <w:t>1</w:t>
      </w:r>
      <w:r>
        <w:rPr>
          <w:rFonts w:hint="eastAsia" w:ascii="宋体" w:hAnsi="宋体" w:cs="宋体"/>
          <w:b/>
          <w:bCs/>
          <w:sz w:val="28"/>
          <w:szCs w:val="28"/>
        </w:rPr>
        <w:t>、</w:t>
      </w:r>
      <w:r>
        <w:rPr>
          <w:rFonts w:hint="eastAsia" w:ascii="宋体" w:hAnsi="宋体" w:cs="宋体"/>
          <w:b/>
          <w:bCs/>
          <w:sz w:val="28"/>
          <w:szCs w:val="28"/>
          <w:lang w:eastAsia="zh-CN"/>
        </w:rPr>
        <w:t>废气</w:t>
      </w:r>
    </w:p>
    <w:p>
      <w:pPr>
        <w:pStyle w:val="5"/>
        <w:snapToGrid w:val="0"/>
        <w:spacing w:line="360" w:lineRule="auto"/>
        <w:ind w:firstLine="560" w:firstLineChars="200"/>
        <w:rPr>
          <w:rFonts w:hint="eastAsia" w:hAnsi="宋体"/>
          <w:sz w:val="28"/>
          <w:szCs w:val="28"/>
          <w:lang w:eastAsia="zh-CN"/>
        </w:rPr>
      </w:pPr>
      <w:r>
        <w:rPr>
          <w:rFonts w:hint="eastAsia" w:ascii="宋体" w:hAnsi="宋体"/>
          <w:color w:val="000000"/>
          <w:sz w:val="28"/>
          <w:szCs w:val="28"/>
        </w:rPr>
        <w:t>本项目</w:t>
      </w:r>
      <w:r>
        <w:rPr>
          <w:rFonts w:hint="eastAsia" w:ascii="宋体" w:hAnsi="宋体"/>
          <w:color w:val="000000"/>
          <w:sz w:val="28"/>
          <w:szCs w:val="28"/>
          <w:lang w:eastAsia="zh-CN"/>
        </w:rPr>
        <w:t>产生的废气主要为制砂生产线粉尘、运输车辆扬尘、堆场扬尘、食堂油烟和装货过程中产生的扬尘</w:t>
      </w:r>
      <w:r>
        <w:rPr>
          <w:rFonts w:hint="eastAsia" w:hAnsi="宋体"/>
          <w:sz w:val="28"/>
          <w:szCs w:val="28"/>
          <w:lang w:eastAsia="zh-CN"/>
        </w:rPr>
        <w:t>。</w:t>
      </w:r>
    </w:p>
    <w:p>
      <w:pPr>
        <w:numPr>
          <w:ilvl w:val="0"/>
          <w:numId w:val="0"/>
        </w:numPr>
        <w:spacing w:line="360" w:lineRule="auto"/>
        <w:rPr>
          <w:rFonts w:hint="eastAsia" w:ascii="宋体" w:hAnsi="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1</w:t>
      </w:r>
      <w:r>
        <w:rPr>
          <w:rFonts w:hint="eastAsia" w:ascii="宋体" w:hAnsi="宋体"/>
          <w:color w:val="000000"/>
          <w:sz w:val="28"/>
          <w:szCs w:val="28"/>
          <w:lang w:eastAsia="zh-CN"/>
        </w:rPr>
        <w:t>）制砂生产线粉尘</w:t>
      </w:r>
    </w:p>
    <w:p>
      <w:pPr>
        <w:numPr>
          <w:ilvl w:val="0"/>
          <w:numId w:val="0"/>
        </w:numPr>
        <w:spacing w:line="360" w:lineRule="auto"/>
        <w:ind w:firstLine="560" w:firstLineChars="200"/>
        <w:rPr>
          <w:rFonts w:hint="eastAsia" w:ascii="宋体" w:hAnsi="宋体"/>
          <w:color w:val="000000"/>
          <w:sz w:val="28"/>
          <w:szCs w:val="28"/>
          <w:lang w:val="en-US" w:eastAsia="zh-CN"/>
        </w:rPr>
      </w:pPr>
      <w:r>
        <w:rPr>
          <w:rFonts w:hint="eastAsia" w:ascii="宋体" w:hAnsi="宋体"/>
          <w:color w:val="000000"/>
          <w:sz w:val="28"/>
          <w:szCs w:val="28"/>
          <w:lang w:val="en-US" w:eastAsia="zh-CN"/>
        </w:rPr>
        <w:t>在破碎机、振动筛和制砂机的进、出料口安装雾化喷头进行洒水，增加湿度，通过喷淋降水降低粉尘产生量。</w:t>
      </w:r>
    </w:p>
    <w:p>
      <w:pPr>
        <w:widowControl w:val="0"/>
        <w:numPr>
          <w:ilvl w:val="0"/>
          <w:numId w:val="0"/>
        </w:numPr>
        <w:spacing w:line="360" w:lineRule="auto"/>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（2）运输扬尘</w:t>
      </w:r>
    </w:p>
    <w:p>
      <w:pPr>
        <w:widowControl w:val="0"/>
        <w:numPr>
          <w:ilvl w:val="0"/>
          <w:numId w:val="0"/>
        </w:numPr>
        <w:spacing w:line="360" w:lineRule="auto"/>
        <w:ind w:firstLine="560" w:firstLineChars="200"/>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采取保持车身及车轮清洁，定期对道路采取洒水降尘等措施。</w:t>
      </w:r>
    </w:p>
    <w:p>
      <w:pPr>
        <w:widowControl w:val="0"/>
        <w:numPr>
          <w:ilvl w:val="0"/>
          <w:numId w:val="0"/>
        </w:numPr>
        <w:spacing w:line="360" w:lineRule="auto"/>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（3）堆场扬尘</w:t>
      </w:r>
    </w:p>
    <w:p>
      <w:pPr>
        <w:widowControl w:val="0"/>
        <w:numPr>
          <w:ilvl w:val="0"/>
          <w:numId w:val="0"/>
        </w:numPr>
        <w:spacing w:line="360" w:lineRule="auto"/>
        <w:ind w:firstLine="560" w:firstLineChars="200"/>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堆场表面用防尘网覆盖，进一步降低扬尘产生量，对周围环境影响较小。</w:t>
      </w:r>
    </w:p>
    <w:p>
      <w:pPr>
        <w:widowControl w:val="0"/>
        <w:numPr>
          <w:ilvl w:val="0"/>
          <w:numId w:val="4"/>
        </w:numPr>
        <w:spacing w:line="360" w:lineRule="auto"/>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食堂油烟</w:t>
      </w:r>
    </w:p>
    <w:p>
      <w:pPr>
        <w:widowControl w:val="0"/>
        <w:numPr>
          <w:ilvl w:val="0"/>
          <w:numId w:val="0"/>
        </w:numPr>
        <w:spacing w:line="360" w:lineRule="auto"/>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项目在办公生活区设置食堂，设有1个标准灶头，烹饪过程中使用罐装液化气，为清洁能源，食堂燃烧废气对环境影响较小。</w:t>
      </w:r>
    </w:p>
    <w:p>
      <w:pPr>
        <w:rPr>
          <w:rFonts w:ascii="宋体" w:hAnsi="宋体" w:cs="宋体"/>
          <w:b/>
          <w:bCs/>
          <w:sz w:val="28"/>
          <w:szCs w:val="28"/>
        </w:rPr>
      </w:pPr>
      <w:r>
        <w:rPr>
          <w:b/>
          <w:bCs/>
          <w:sz w:val="28"/>
          <w:szCs w:val="28"/>
        </w:rPr>
        <w:t>2</w:t>
      </w:r>
      <w:r>
        <w:rPr>
          <w:rFonts w:hint="eastAsia" w:ascii="宋体" w:hAnsi="宋体" w:cs="宋体"/>
          <w:b/>
          <w:bCs/>
          <w:sz w:val="28"/>
          <w:szCs w:val="28"/>
        </w:rPr>
        <w:t>、水</w:t>
      </w:r>
    </w:p>
    <w:p>
      <w:pPr>
        <w:rPr>
          <w:rFonts w:hint="eastAsia"/>
          <w:sz w:val="28"/>
          <w:szCs w:val="28"/>
          <w:lang w:eastAsia="zh-CN"/>
        </w:rPr>
      </w:pPr>
      <w:r>
        <w:rPr>
          <w:rFonts w:hint="eastAsia"/>
          <w:sz w:val="28"/>
          <w:szCs w:val="28"/>
          <w:lang w:eastAsia="zh-CN"/>
        </w:rPr>
        <w:t>（</w:t>
      </w:r>
      <w:r>
        <w:rPr>
          <w:rFonts w:hint="eastAsia"/>
          <w:sz w:val="28"/>
          <w:szCs w:val="28"/>
          <w:lang w:val="en-US" w:eastAsia="zh-CN"/>
        </w:rPr>
        <w:t>1</w:t>
      </w:r>
      <w:r>
        <w:rPr>
          <w:rFonts w:hint="eastAsia"/>
          <w:sz w:val="28"/>
          <w:szCs w:val="28"/>
          <w:lang w:eastAsia="zh-CN"/>
        </w:rPr>
        <w:t>）生活污水</w:t>
      </w:r>
    </w:p>
    <w:p>
      <w:pPr>
        <w:rPr>
          <w:rFonts w:hint="eastAsia"/>
          <w:sz w:val="28"/>
          <w:szCs w:val="28"/>
          <w:lang w:val="en-US" w:eastAsia="zh-CN"/>
        </w:rPr>
      </w:pPr>
      <w:r>
        <w:rPr>
          <w:rFonts w:hint="eastAsia"/>
          <w:sz w:val="28"/>
          <w:szCs w:val="28"/>
          <w:lang w:val="en-US" w:eastAsia="zh-CN"/>
        </w:rPr>
        <w:t xml:space="preserve">     生活污水经隔油池、化粪池处理后用于周边农田及林地施肥。</w:t>
      </w:r>
    </w:p>
    <w:p>
      <w:pPr>
        <w:numPr>
          <w:ilvl w:val="0"/>
          <w:numId w:val="5"/>
        </w:numPr>
        <w:rPr>
          <w:rFonts w:hint="eastAsia"/>
          <w:sz w:val="28"/>
          <w:szCs w:val="28"/>
          <w:lang w:val="en-US" w:eastAsia="zh-CN"/>
        </w:rPr>
      </w:pPr>
      <w:r>
        <w:rPr>
          <w:rFonts w:hint="eastAsia"/>
          <w:sz w:val="28"/>
          <w:szCs w:val="28"/>
          <w:lang w:val="en-US" w:eastAsia="zh-CN"/>
        </w:rPr>
        <w:t>生产废水</w:t>
      </w:r>
    </w:p>
    <w:p>
      <w:pPr>
        <w:numPr>
          <w:ilvl w:val="0"/>
          <w:numId w:val="0"/>
        </w:numPr>
        <w:rPr>
          <w:rFonts w:hint="eastAsia" w:ascii="宋体" w:hAnsi="宋体" w:cs="宋体"/>
          <w:sz w:val="28"/>
          <w:szCs w:val="28"/>
        </w:rPr>
      </w:pPr>
      <w:r>
        <w:rPr>
          <w:rFonts w:hint="eastAsia"/>
          <w:sz w:val="28"/>
          <w:szCs w:val="28"/>
          <w:lang w:val="en-US" w:eastAsia="zh-CN"/>
        </w:rPr>
        <w:t xml:space="preserve">     喷淋废水部分附着进入产品，部分经地面引流沟进入三级沉淀池，沉淀后全部回用，不外排。</w:t>
      </w:r>
    </w:p>
    <w:p>
      <w:pPr>
        <w:jc w:val="left"/>
        <w:rPr>
          <w:rFonts w:ascii="宋体" w:hAnsi="宋体" w:cs="宋体"/>
          <w:b/>
          <w:bCs/>
          <w:sz w:val="28"/>
          <w:szCs w:val="28"/>
        </w:rPr>
      </w:pPr>
      <w:r>
        <w:rPr>
          <w:rFonts w:hint="eastAsia" w:ascii="宋体" w:hAnsi="宋体" w:cs="宋体"/>
          <w:sz w:val="28"/>
          <w:szCs w:val="28"/>
        </w:rPr>
        <w:t xml:space="preserve"> </w:t>
      </w:r>
      <w:r>
        <w:rPr>
          <w:rFonts w:hint="eastAsia" w:ascii="宋体" w:hAnsi="宋体" w:cs="宋体"/>
          <w:b/>
          <w:bCs/>
          <w:sz w:val="28"/>
          <w:szCs w:val="28"/>
        </w:rPr>
        <w:t xml:space="preserve">3、噪声 </w:t>
      </w:r>
    </w:p>
    <w:p>
      <w:pPr>
        <w:ind w:firstLine="537" w:firstLineChars="192"/>
        <w:rPr>
          <w:rFonts w:hint="eastAsia"/>
          <w:sz w:val="28"/>
          <w:szCs w:val="28"/>
          <w:lang w:val="en-US" w:eastAsia="zh-CN"/>
        </w:rPr>
      </w:pPr>
      <w:bookmarkStart w:id="0" w:name="OLE_LINK15"/>
      <w:r>
        <w:rPr>
          <w:rFonts w:hint="eastAsia" w:ascii="宋体" w:hAnsi="宋体"/>
          <w:color w:val="000000"/>
          <w:sz w:val="28"/>
          <w:szCs w:val="28"/>
        </w:rPr>
        <w:t>本项目噪声</w:t>
      </w:r>
      <w:r>
        <w:rPr>
          <w:rFonts w:hint="eastAsia" w:ascii="宋体" w:hAnsi="宋体"/>
          <w:color w:val="000000"/>
          <w:sz w:val="28"/>
          <w:szCs w:val="28"/>
          <w:lang w:eastAsia="zh-CN"/>
        </w:rPr>
        <w:t>主要来源于给料铲车</w:t>
      </w:r>
      <w:r>
        <w:rPr>
          <w:rFonts w:hint="eastAsia" w:ascii="宋体" w:hAnsi="宋体"/>
          <w:color w:val="000000"/>
          <w:sz w:val="28"/>
          <w:szCs w:val="28"/>
        </w:rPr>
        <w:t>、</w:t>
      </w:r>
      <w:r>
        <w:rPr>
          <w:rFonts w:hint="eastAsia" w:ascii="宋体" w:hAnsi="宋体"/>
          <w:color w:val="000000"/>
          <w:sz w:val="28"/>
          <w:szCs w:val="28"/>
          <w:lang w:eastAsia="zh-CN"/>
        </w:rPr>
        <w:t>破碎机</w:t>
      </w:r>
      <w:r>
        <w:rPr>
          <w:rFonts w:hint="eastAsia" w:ascii="宋体" w:hAnsi="宋体"/>
          <w:color w:val="000000"/>
          <w:sz w:val="28"/>
          <w:szCs w:val="28"/>
        </w:rPr>
        <w:t>、</w:t>
      </w:r>
      <w:r>
        <w:rPr>
          <w:rFonts w:hint="eastAsia" w:ascii="宋体" w:hAnsi="宋体"/>
          <w:color w:val="000000"/>
          <w:sz w:val="28"/>
          <w:szCs w:val="28"/>
          <w:lang w:eastAsia="zh-CN"/>
        </w:rPr>
        <w:t>筛分机</w:t>
      </w:r>
      <w:r>
        <w:rPr>
          <w:rFonts w:hint="eastAsia" w:ascii="宋体" w:hAnsi="宋体"/>
          <w:color w:val="000000"/>
          <w:sz w:val="28"/>
          <w:szCs w:val="28"/>
        </w:rPr>
        <w:t>等产生的噪声。</w:t>
      </w:r>
      <w:r>
        <w:rPr>
          <w:rFonts w:hint="eastAsia" w:ascii="宋体" w:hAnsi="宋体" w:cs="宋体"/>
          <w:color w:val="000000"/>
          <w:sz w:val="28"/>
          <w:szCs w:val="28"/>
        </w:rPr>
        <w:t>其噪声源强度</w:t>
      </w:r>
      <w:r>
        <w:rPr>
          <w:rFonts w:hint="eastAsia" w:ascii="宋体" w:hAnsi="宋体" w:cs="宋体"/>
          <w:sz w:val="28"/>
          <w:szCs w:val="28"/>
        </w:rPr>
        <w:t>在</w:t>
      </w:r>
      <w:r>
        <w:rPr>
          <w:rFonts w:hint="eastAsia" w:ascii="宋体" w:hAnsi="宋体" w:cs="宋体"/>
          <w:sz w:val="28"/>
          <w:szCs w:val="28"/>
          <w:lang w:val="en-US" w:eastAsia="zh-CN"/>
        </w:rPr>
        <w:t>85</w:t>
      </w:r>
      <w:r>
        <w:rPr>
          <w:rFonts w:hint="eastAsia" w:ascii="宋体" w:hAnsi="宋体" w:eastAsia="宋体" w:cs="宋体"/>
          <w:sz w:val="28"/>
          <w:szCs w:val="28"/>
        </w:rPr>
        <w:t>～</w:t>
      </w:r>
      <w:r>
        <w:rPr>
          <w:rFonts w:hint="eastAsia" w:ascii="宋体" w:hAnsi="宋体" w:cs="宋体"/>
          <w:sz w:val="28"/>
          <w:szCs w:val="28"/>
        </w:rPr>
        <w:t>90dB(A)左右。</w:t>
      </w:r>
      <w:r>
        <w:rPr>
          <w:rFonts w:hint="eastAsia" w:ascii="宋体" w:hAnsi="宋体"/>
          <w:color w:val="000000"/>
          <w:sz w:val="28"/>
          <w:szCs w:val="28"/>
        </w:rPr>
        <w:t>通过采用隔声、减震吸声及消声等措施，使噪声源强降低。</w:t>
      </w:r>
      <w:bookmarkEnd w:id="0"/>
      <w:r>
        <w:rPr>
          <w:rFonts w:hint="eastAsia"/>
          <w:sz w:val="28"/>
          <w:szCs w:val="28"/>
          <w:lang w:val="en-US" w:eastAsia="zh-CN"/>
        </w:rPr>
        <w:t>进入车辆严禁鸣号，进入厂区低速行驶；应合理安排和控制作业时间，尽量减少高噪声设备同时运转。</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t>固废</w:t>
      </w:r>
    </w:p>
    <w:p>
      <w:pPr>
        <w:spacing w:line="360" w:lineRule="auto"/>
        <w:ind w:firstLine="560" w:firstLineChars="200"/>
        <w:rPr>
          <w:color w:val="000000"/>
          <w:sz w:val="28"/>
          <w:szCs w:val="28"/>
        </w:rPr>
      </w:pPr>
      <w:r>
        <w:rPr>
          <w:color w:val="000000"/>
          <w:sz w:val="28"/>
          <w:szCs w:val="28"/>
        </w:rPr>
        <w:t>本项目固体废弃物主要</w:t>
      </w:r>
      <w:r>
        <w:rPr>
          <w:rFonts w:hint="eastAsia"/>
          <w:color w:val="000000"/>
          <w:sz w:val="28"/>
          <w:szCs w:val="28"/>
          <w:lang w:eastAsia="zh-CN"/>
        </w:rPr>
        <w:t>包括生活垃圾及沉淀池产生的污泥</w:t>
      </w:r>
      <w:r>
        <w:rPr>
          <w:color w:val="000000"/>
          <w:sz w:val="28"/>
          <w:szCs w:val="28"/>
        </w:rPr>
        <w:t>。</w:t>
      </w:r>
    </w:p>
    <w:p>
      <w:pPr>
        <w:spacing w:line="360" w:lineRule="auto"/>
        <w:ind w:firstLine="560" w:firstLineChars="200"/>
        <w:rPr>
          <w:color w:val="000000"/>
          <w:sz w:val="28"/>
          <w:szCs w:val="28"/>
        </w:rPr>
      </w:pPr>
      <w:r>
        <w:rPr>
          <w:color w:val="000000"/>
          <w:sz w:val="28"/>
          <w:szCs w:val="28"/>
        </w:rPr>
        <w:t>（1）</w:t>
      </w:r>
      <w:r>
        <w:rPr>
          <w:rFonts w:hint="eastAsia"/>
          <w:color w:val="000000"/>
          <w:sz w:val="28"/>
          <w:szCs w:val="28"/>
          <w:lang w:eastAsia="zh-CN"/>
        </w:rPr>
        <w:t>生活垃圾</w:t>
      </w:r>
      <w:r>
        <w:rPr>
          <w:color w:val="000000"/>
          <w:sz w:val="28"/>
          <w:szCs w:val="28"/>
        </w:rPr>
        <w:t>：</w:t>
      </w:r>
      <w:r>
        <w:rPr>
          <w:rFonts w:hint="eastAsia"/>
          <w:color w:val="000000"/>
          <w:sz w:val="28"/>
          <w:szCs w:val="28"/>
          <w:lang w:eastAsia="zh-CN"/>
        </w:rPr>
        <w:t>统一收集至厂区垃圾暂存点，由当地环卫部门统一处理</w:t>
      </w:r>
      <w:r>
        <w:rPr>
          <w:rFonts w:hint="eastAsia"/>
          <w:color w:val="000000"/>
          <w:sz w:val="28"/>
          <w:szCs w:val="28"/>
        </w:rPr>
        <w:t>。</w:t>
      </w:r>
    </w:p>
    <w:p>
      <w:pPr>
        <w:spacing w:line="360" w:lineRule="auto"/>
        <w:ind w:firstLine="560" w:firstLineChars="200"/>
        <w:rPr>
          <w:rFonts w:hAnsi="宋体"/>
          <w:color w:val="000000"/>
          <w:sz w:val="28"/>
          <w:szCs w:val="28"/>
        </w:rPr>
      </w:pPr>
      <w:r>
        <w:rPr>
          <w:rFonts w:hint="eastAsia"/>
          <w:color w:val="000000"/>
          <w:sz w:val="28"/>
          <w:szCs w:val="28"/>
        </w:rPr>
        <w:t>（</w:t>
      </w:r>
      <w:r>
        <w:rPr>
          <w:rFonts w:hint="eastAsia"/>
          <w:color w:val="000000"/>
          <w:sz w:val="28"/>
          <w:szCs w:val="28"/>
          <w:lang w:val="en-US" w:eastAsia="zh-CN"/>
        </w:rPr>
        <w:t>2</w:t>
      </w:r>
      <w:r>
        <w:rPr>
          <w:rFonts w:hint="eastAsia"/>
          <w:color w:val="000000"/>
          <w:sz w:val="28"/>
          <w:szCs w:val="28"/>
        </w:rPr>
        <w:t>）</w:t>
      </w:r>
      <w:r>
        <w:rPr>
          <w:rFonts w:hint="eastAsia"/>
          <w:color w:val="000000"/>
          <w:sz w:val="28"/>
          <w:szCs w:val="28"/>
          <w:lang w:eastAsia="zh-CN"/>
        </w:rPr>
        <w:t>沉淀池污泥</w:t>
      </w:r>
      <w:r>
        <w:rPr>
          <w:color w:val="000000"/>
          <w:sz w:val="28"/>
          <w:szCs w:val="28"/>
        </w:rPr>
        <w:t>：</w:t>
      </w:r>
      <w:r>
        <w:rPr>
          <w:rFonts w:hint="eastAsia"/>
          <w:color w:val="000000"/>
          <w:sz w:val="28"/>
          <w:szCs w:val="28"/>
          <w:lang w:eastAsia="zh-CN"/>
        </w:rPr>
        <w:t>沉淀物定期利用小型挖掘机清掏，在干化池晾干后作为填方料利用汽车外运至当地规建部门指定地点回填处理</w:t>
      </w:r>
      <w:r>
        <w:rPr>
          <w:rFonts w:hAnsi="宋体"/>
          <w:color w:val="000000"/>
          <w:sz w:val="28"/>
          <w:szCs w:val="28"/>
        </w:rPr>
        <w:t>。</w:t>
      </w:r>
    </w:p>
    <w:p>
      <w:pPr>
        <w:spacing w:line="360" w:lineRule="auto"/>
        <w:ind w:firstLine="560" w:firstLineChars="200"/>
        <w:rPr>
          <w:rFonts w:hint="eastAsia"/>
          <w:color w:val="auto"/>
          <w:sz w:val="28"/>
          <w:szCs w:val="28"/>
          <w:lang w:val="en-US" w:eastAsia="zh-CN"/>
        </w:rPr>
      </w:pPr>
      <w:r>
        <w:rPr>
          <w:rFonts w:hint="eastAsia" w:hAnsi="宋体"/>
          <w:color w:val="auto"/>
          <w:sz w:val="28"/>
          <w:szCs w:val="28"/>
          <w:lang w:eastAsia="zh-CN"/>
        </w:rPr>
        <w:t>（</w:t>
      </w:r>
      <w:r>
        <w:rPr>
          <w:rFonts w:hint="eastAsia" w:hAnsi="宋体"/>
          <w:color w:val="auto"/>
          <w:sz w:val="28"/>
          <w:szCs w:val="28"/>
          <w:lang w:val="en-US" w:eastAsia="zh-CN"/>
        </w:rPr>
        <w:t>3</w:t>
      </w:r>
      <w:r>
        <w:rPr>
          <w:rFonts w:hint="eastAsia" w:hAnsi="宋体"/>
          <w:color w:val="auto"/>
          <w:sz w:val="28"/>
          <w:szCs w:val="28"/>
          <w:lang w:eastAsia="zh-CN"/>
        </w:rPr>
        <w:t>）废机油：设备维修产生的废机油属于危险废物，委托有资质单位收集处理。（企业未签订危废协议）</w:t>
      </w:r>
    </w:p>
    <w:p>
      <w:pPr>
        <w:numPr>
          <w:ilvl w:val="0"/>
          <w:numId w:val="6"/>
        </w:numPr>
        <w:ind w:firstLine="562" w:firstLineChars="200"/>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验收监测结果</w:t>
      </w:r>
    </w:p>
    <w:p>
      <w:pPr>
        <w:ind w:left="420" w:leftChars="200"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根据</w:t>
      </w:r>
      <w:r>
        <w:rPr>
          <w:rFonts w:hint="eastAsia"/>
          <w:color w:val="000000" w:themeColor="text1"/>
          <w:sz w:val="28"/>
          <w:szCs w:val="28"/>
          <w14:textFill>
            <w14:solidFill>
              <w14:schemeClr w14:val="tx1"/>
            </w14:solidFill>
          </w14:textFill>
        </w:rPr>
        <w:t>四川恒宇环境节能检测有限公司</w:t>
      </w:r>
      <w:r>
        <w:rPr>
          <w:color w:val="000000" w:themeColor="text1"/>
          <w:sz w:val="28"/>
          <w:szCs w:val="28"/>
          <w14:textFill>
            <w14:solidFill>
              <w14:schemeClr w14:val="tx1"/>
            </w14:solidFill>
          </w14:textFill>
        </w:rPr>
        <w:t>《</w:t>
      </w:r>
      <w:r>
        <w:rPr>
          <w:rFonts w:hint="eastAsia" w:hAnsi="宋体"/>
          <w:color w:val="000000"/>
          <w:sz w:val="28"/>
          <w:szCs w:val="28"/>
          <w:lang w:val="en-US" w:eastAsia="zh-CN"/>
        </w:rPr>
        <w:t>四川璨宇建材有限责任公司</w:t>
      </w:r>
      <w:r>
        <w:rPr>
          <w:rFonts w:hint="eastAsia" w:eastAsia="宋体"/>
          <w:sz w:val="28"/>
          <w:szCs w:val="28"/>
          <w:lang w:eastAsia="zh-CN"/>
        </w:rPr>
        <w:t>砂石场建设项目</w:t>
      </w:r>
      <w:r>
        <w:rPr>
          <w:color w:val="000000" w:themeColor="text1"/>
          <w:sz w:val="28"/>
          <w:szCs w:val="28"/>
          <w14:textFill>
            <w14:solidFill>
              <w14:schemeClr w14:val="tx1"/>
            </w14:solidFill>
          </w14:textFill>
        </w:rPr>
        <w:t>竣工环境保护验收监测</w:t>
      </w:r>
      <w:r>
        <w:rPr>
          <w:rFonts w:hint="eastAsia"/>
          <w:color w:val="000000" w:themeColor="text1"/>
          <w:sz w:val="28"/>
          <w:szCs w:val="28"/>
          <w14:textFill>
            <w14:solidFill>
              <w14:schemeClr w14:val="tx1"/>
            </w14:solidFill>
          </w14:textFill>
        </w:rPr>
        <w:t>报告</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川恒</w:t>
      </w:r>
      <w:r>
        <w:rPr>
          <w:color w:val="000000" w:themeColor="text1"/>
          <w:sz w:val="28"/>
          <w:szCs w:val="28"/>
          <w14:textFill>
            <w14:solidFill>
              <w14:schemeClr w14:val="tx1"/>
            </w14:solidFill>
          </w14:textFill>
        </w:rPr>
        <w:t>验</w:t>
      </w:r>
      <w:r>
        <w:rPr>
          <w:rFonts w:hint="eastAsia"/>
          <w:color w:val="000000" w:themeColor="text1"/>
          <w:sz w:val="28"/>
          <w:szCs w:val="28"/>
          <w14:textFill>
            <w14:solidFill>
              <w14:schemeClr w14:val="tx1"/>
            </w14:solidFill>
          </w14:textFill>
        </w:rPr>
        <w:t>检</w:t>
      </w:r>
      <w:r>
        <w:rPr>
          <w:color w:val="000000" w:themeColor="text1"/>
          <w:sz w:val="28"/>
          <w:szCs w:val="28"/>
          <w14:textFill>
            <w14:solidFill>
              <w14:schemeClr w14:val="tx1"/>
            </w14:solidFill>
          </w14:textFill>
        </w:rPr>
        <w:t>字（201</w:t>
      </w:r>
      <w:r>
        <w:rPr>
          <w:rFonts w:hint="eastAsia"/>
          <w:color w:val="000000" w:themeColor="text1"/>
          <w:sz w:val="28"/>
          <w:szCs w:val="28"/>
          <w14:textFill>
            <w14:solidFill>
              <w14:schemeClr w14:val="tx1"/>
            </w14:solidFill>
          </w14:textFill>
        </w:rPr>
        <w:t>8</w:t>
      </w:r>
      <w:r>
        <w:rPr>
          <w:color w:val="000000" w:themeColor="text1"/>
          <w:sz w:val="28"/>
          <w:szCs w:val="28"/>
          <w14:textFill>
            <w14:solidFill>
              <w14:schemeClr w14:val="tx1"/>
            </w14:solidFill>
          </w14:textFill>
        </w:rPr>
        <w:t>）</w:t>
      </w:r>
      <w:r>
        <w:rPr>
          <w:bCs/>
          <w:sz w:val="28"/>
          <w:szCs w:val="28"/>
        </w:rPr>
        <w:t>第</w:t>
      </w:r>
      <w:r>
        <w:rPr>
          <w:rFonts w:hint="eastAsia"/>
          <w:bCs/>
          <w:sz w:val="28"/>
          <w:szCs w:val="28"/>
          <w:lang w:val="en-US" w:eastAsia="zh-CN"/>
        </w:rPr>
        <w:t>084</w:t>
      </w:r>
      <w:r>
        <w:rPr>
          <w:rFonts w:hint="eastAsia"/>
          <w:bCs/>
          <w:sz w:val="28"/>
          <w:szCs w:val="28"/>
        </w:rPr>
        <w:t>WT02</w:t>
      </w:r>
      <w:r>
        <w:rPr>
          <w:bCs/>
          <w:sz w:val="28"/>
          <w:szCs w:val="28"/>
        </w:rPr>
        <w:t>号</w:t>
      </w:r>
      <w:r>
        <w:rPr>
          <w:color w:val="000000" w:themeColor="text1"/>
          <w:sz w:val="28"/>
          <w:szCs w:val="28"/>
          <w14:textFill>
            <w14:solidFill>
              <w14:schemeClr w14:val="tx1"/>
            </w14:solidFill>
          </w14:textFill>
        </w:rPr>
        <w:t>监测结果如下：</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废气</w:t>
      </w:r>
      <w:r>
        <w:rPr>
          <w:color w:val="000000" w:themeColor="text1"/>
          <w:sz w:val="28"/>
          <w:szCs w:val="28"/>
          <w14:textFill>
            <w14:solidFill>
              <w14:schemeClr w14:val="tx1"/>
            </w14:solidFill>
          </w14:textFill>
        </w:rPr>
        <w:t>监测结果</w:t>
      </w:r>
    </w:p>
    <w:p>
      <w:p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项目监测期间，废气监测结果均满足</w:t>
      </w:r>
      <w:r>
        <w:rPr>
          <w:rFonts w:hint="eastAsia"/>
          <w:b w:val="0"/>
          <w:bCs/>
          <w:color w:val="auto"/>
          <w:sz w:val="28"/>
          <w:szCs w:val="28"/>
          <w:vertAlign w:val="baseline"/>
          <w:lang w:eastAsia="zh-CN"/>
        </w:rPr>
        <w:t>《大气污染物综合排放标准》（</w:t>
      </w:r>
      <w:r>
        <w:rPr>
          <w:rFonts w:hint="eastAsia"/>
          <w:b w:val="0"/>
          <w:bCs/>
          <w:color w:val="auto"/>
          <w:sz w:val="28"/>
          <w:szCs w:val="28"/>
          <w:vertAlign w:val="baseline"/>
          <w:lang w:val="en-US" w:eastAsia="zh-CN"/>
        </w:rPr>
        <w:t>GB16297-1996</w:t>
      </w:r>
      <w:r>
        <w:rPr>
          <w:rFonts w:hint="eastAsia"/>
          <w:b w:val="0"/>
          <w:bCs/>
          <w:color w:val="auto"/>
          <w:sz w:val="28"/>
          <w:szCs w:val="28"/>
          <w:vertAlign w:val="baseline"/>
          <w:lang w:eastAsia="zh-CN"/>
        </w:rPr>
        <w:t>）表</w:t>
      </w:r>
      <w:r>
        <w:rPr>
          <w:rFonts w:hint="eastAsia"/>
          <w:b w:val="0"/>
          <w:bCs/>
          <w:color w:val="auto"/>
          <w:sz w:val="28"/>
          <w:szCs w:val="28"/>
          <w:vertAlign w:val="baseline"/>
          <w:lang w:val="en-US" w:eastAsia="zh-CN"/>
        </w:rPr>
        <w:t>2</w:t>
      </w:r>
      <w:r>
        <w:rPr>
          <w:rFonts w:hint="eastAsia" w:eastAsia="宋体"/>
          <w:b w:val="0"/>
          <w:bCs/>
          <w:color w:val="auto"/>
          <w:sz w:val="28"/>
          <w:szCs w:val="28"/>
          <w:vertAlign w:val="baseline"/>
          <w:lang w:eastAsia="zh-CN"/>
        </w:rPr>
        <w:t>无组织排放</w:t>
      </w:r>
      <w:r>
        <w:rPr>
          <w:rFonts w:hint="eastAsia"/>
          <w:b w:val="0"/>
          <w:bCs/>
          <w:color w:val="auto"/>
          <w:sz w:val="28"/>
          <w:szCs w:val="28"/>
          <w:vertAlign w:val="baseline"/>
          <w:lang w:eastAsia="zh-CN"/>
        </w:rPr>
        <w:t>标准</w:t>
      </w:r>
      <w:r>
        <w:rPr>
          <w:rFonts w:hint="eastAsia"/>
          <w:color w:val="000000" w:themeColor="text1"/>
          <w:sz w:val="28"/>
          <w:szCs w:val="28"/>
          <w14:textFill>
            <w14:solidFill>
              <w14:schemeClr w14:val="tx1"/>
            </w14:solidFill>
          </w14:textFill>
        </w:rPr>
        <w:t>。</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w:t>
      </w:r>
      <w:r>
        <w:rPr>
          <w:color w:val="000000" w:themeColor="text1"/>
          <w:sz w:val="28"/>
          <w:szCs w:val="28"/>
          <w14:textFill>
            <w14:solidFill>
              <w14:schemeClr w14:val="tx1"/>
            </w14:solidFill>
          </w14:textFill>
        </w:rPr>
        <w:t>、噪声监测结果</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项目监测期间，</w:t>
      </w:r>
      <w:r>
        <w:rPr>
          <w:rFonts w:hint="eastAsia"/>
          <w:color w:val="000000" w:themeColor="text1"/>
          <w:sz w:val="28"/>
          <w:szCs w:val="28"/>
          <w:lang w:eastAsia="zh-CN"/>
          <w14:textFill>
            <w14:solidFill>
              <w14:schemeClr w14:val="tx1"/>
            </w14:solidFill>
          </w14:textFill>
        </w:rPr>
        <w:t>厂界</w:t>
      </w:r>
      <w:r>
        <w:rPr>
          <w:rFonts w:hint="eastAsia"/>
          <w:color w:val="000000" w:themeColor="text1"/>
          <w:sz w:val="28"/>
          <w:szCs w:val="28"/>
          <w14:textFill>
            <w14:solidFill>
              <w14:schemeClr w14:val="tx1"/>
            </w14:solidFill>
          </w14:textFill>
        </w:rPr>
        <w:t>噪声监测结果均满足《工业企业厂界环境噪声排放标准》（GB12348-2008）表1中2类标准。</w:t>
      </w:r>
      <w:r>
        <w:rPr>
          <w:rFonts w:hint="eastAsia" w:hAnsi="宋体" w:eastAsia="宋体" w:cs="宋体"/>
          <w:sz w:val="28"/>
          <w:szCs w:val="28"/>
          <w:lang w:eastAsia="zh-CN"/>
        </w:rPr>
        <w:t>敏感点噪声</w:t>
      </w:r>
      <w:r>
        <w:rPr>
          <w:rFonts w:hint="eastAsia" w:hAnsi="宋体" w:cs="宋体"/>
          <w:sz w:val="28"/>
          <w:szCs w:val="28"/>
          <w:lang w:eastAsia="zh-CN"/>
        </w:rPr>
        <w:t>监测</w:t>
      </w:r>
      <w:r>
        <w:rPr>
          <w:rFonts w:hint="eastAsia"/>
          <w:color w:val="000000" w:themeColor="text1"/>
          <w:sz w:val="28"/>
          <w:szCs w:val="28"/>
          <w14:textFill>
            <w14:solidFill>
              <w14:schemeClr w14:val="tx1"/>
            </w14:solidFill>
          </w14:textFill>
        </w:rPr>
        <w:t>结果均满足</w:t>
      </w:r>
      <w:r>
        <w:rPr>
          <w:rFonts w:hint="eastAsia" w:ascii="宋体" w:hAnsi="宋体" w:eastAsia="宋体" w:cs="宋体"/>
          <w:i w:val="0"/>
          <w:color w:val="000000"/>
          <w:kern w:val="0"/>
          <w:sz w:val="28"/>
          <w:szCs w:val="28"/>
          <w:u w:val="none"/>
          <w:lang w:val="en-US" w:eastAsia="zh-CN" w:bidi="ar"/>
        </w:rPr>
        <w:t>《声环境质量标准》</w:t>
      </w:r>
      <w:r>
        <w:rPr>
          <w:rFonts w:hint="eastAsia"/>
          <w:color w:val="000000" w:themeColor="text1"/>
          <w:sz w:val="28"/>
          <w:szCs w:val="28"/>
          <w14:textFill>
            <w14:solidFill>
              <w14:schemeClr w14:val="tx1"/>
            </w14:solidFill>
          </w14:textFill>
        </w:rPr>
        <w:t>（</w:t>
      </w:r>
      <w:r>
        <w:rPr>
          <w:rStyle w:val="21"/>
          <w:rFonts w:hint="eastAsia" w:ascii="宋体" w:hAnsi="宋体" w:eastAsia="宋体" w:cs="宋体"/>
          <w:sz w:val="28"/>
          <w:szCs w:val="28"/>
          <w:lang w:val="en-US" w:eastAsia="zh-CN" w:bidi="ar"/>
        </w:rPr>
        <w:t>GB</w:t>
      </w:r>
      <w:r>
        <w:rPr>
          <w:rStyle w:val="22"/>
          <w:rFonts w:hint="eastAsia" w:ascii="宋体" w:hAnsi="宋体" w:eastAsia="宋体" w:cs="宋体"/>
          <w:sz w:val="28"/>
          <w:szCs w:val="28"/>
          <w:lang w:val="en-US" w:eastAsia="zh-CN" w:bidi="ar"/>
        </w:rPr>
        <w:t>3096-2008</w:t>
      </w:r>
      <w:r>
        <w:rPr>
          <w:rFonts w:hint="eastAsia"/>
          <w:color w:val="000000" w:themeColor="text1"/>
          <w:sz w:val="28"/>
          <w:szCs w:val="28"/>
          <w14:textFill>
            <w14:solidFill>
              <w14:schemeClr w14:val="tx1"/>
            </w14:solidFill>
          </w14:textFill>
        </w:rPr>
        <w:t>）</w:t>
      </w:r>
      <w:r>
        <w:rPr>
          <w:rStyle w:val="22"/>
          <w:rFonts w:hint="eastAsia" w:ascii="宋体" w:hAnsi="宋体" w:eastAsia="宋体" w:cs="宋体"/>
          <w:sz w:val="28"/>
          <w:szCs w:val="28"/>
          <w:lang w:val="en-US" w:eastAsia="zh-CN" w:bidi="ar"/>
        </w:rPr>
        <w:t>表1</w:t>
      </w:r>
      <w:r>
        <w:rPr>
          <w:rStyle w:val="22"/>
          <w:rFonts w:hint="eastAsia" w:ascii="宋体" w:hAnsi="宋体" w:cs="宋体"/>
          <w:sz w:val="28"/>
          <w:szCs w:val="28"/>
          <w:lang w:val="en-US" w:eastAsia="zh-CN" w:bidi="ar"/>
        </w:rPr>
        <w:t>中</w:t>
      </w:r>
      <w:r>
        <w:rPr>
          <w:rFonts w:hint="eastAsia" w:hAnsi="宋体" w:eastAsia="宋体" w:cs="宋体"/>
          <w:sz w:val="28"/>
          <w:szCs w:val="28"/>
          <w:lang w:val="en-US" w:eastAsia="zh-CN"/>
        </w:rPr>
        <w:t>2</w:t>
      </w:r>
      <w:r>
        <w:rPr>
          <w:rFonts w:hint="eastAsia" w:ascii="宋体" w:hAnsi="宋体" w:eastAsia="宋体" w:cs="宋体"/>
          <w:sz w:val="28"/>
          <w:szCs w:val="28"/>
        </w:rPr>
        <w:t>类</w:t>
      </w:r>
      <w:r>
        <w:rPr>
          <w:rFonts w:hint="eastAsia"/>
          <w:b w:val="0"/>
          <w:bCs/>
          <w:color w:val="auto"/>
          <w:sz w:val="28"/>
          <w:szCs w:val="28"/>
          <w:vertAlign w:val="baseline"/>
          <w:lang w:val="en-US" w:eastAsia="zh-CN"/>
        </w:rPr>
        <w:t>标准。</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w:t>
      </w:r>
      <w:r>
        <w:rPr>
          <w:b/>
          <w:bCs/>
          <w:color w:val="000000" w:themeColor="text1"/>
          <w:sz w:val="28"/>
          <w:szCs w:val="28"/>
          <w14:textFill>
            <w14:solidFill>
              <w14:schemeClr w14:val="tx1"/>
            </w14:solidFill>
          </w14:textFill>
        </w:rPr>
        <w:t>、环境保护管理检查结果</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r>
        <w:rPr>
          <w:rFonts w:hint="eastAsia"/>
          <w:color w:val="000000" w:themeColor="text1"/>
          <w:sz w:val="28"/>
          <w:szCs w:val="28"/>
          <w:lang w:eastAsia="zh-CN"/>
          <w14:textFill>
            <w14:solidFill>
              <w14:schemeClr w14:val="tx1"/>
            </w14:solidFill>
          </w14:textFill>
        </w:rPr>
        <w:t>本项目的废水环保设施</w:t>
      </w:r>
      <w:r>
        <w:rPr>
          <w:rFonts w:hint="eastAsia"/>
          <w:bCs/>
          <w:color w:val="000000"/>
          <w:sz w:val="28"/>
          <w:szCs w:val="28"/>
          <w:lang w:val="en-US" w:eastAsia="zh-CN"/>
        </w:rPr>
        <w:t>三级沉淀池已建成。</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2、璨宇</w:t>
      </w:r>
      <w:r>
        <w:rPr>
          <w:rFonts w:hint="eastAsia" w:eastAsia="宋体"/>
          <w:sz w:val="28"/>
          <w:szCs w:val="28"/>
          <w:lang w:eastAsia="zh-CN"/>
        </w:rPr>
        <w:t>砂石场建设项目</w:t>
      </w:r>
      <w:r>
        <w:rPr>
          <w:rFonts w:hint="eastAsia"/>
          <w:color w:val="000000" w:themeColor="text1"/>
          <w:sz w:val="28"/>
          <w:szCs w:val="28"/>
          <w14:textFill>
            <w14:solidFill>
              <w14:schemeClr w14:val="tx1"/>
            </w14:solidFill>
          </w14:textFill>
        </w:rPr>
        <w:t>环境保护管理制度</w:t>
      </w:r>
      <w:r>
        <w:rPr>
          <w:rFonts w:hint="eastAsia"/>
          <w:color w:val="000000" w:themeColor="text1"/>
          <w:sz w:val="28"/>
          <w:szCs w:val="28"/>
          <w:lang w:eastAsia="zh-CN"/>
          <w14:textFill>
            <w14:solidFill>
              <w14:schemeClr w14:val="tx1"/>
            </w14:solidFill>
          </w14:textFill>
        </w:rPr>
        <w:t>不健全</w:t>
      </w:r>
      <w:r>
        <w:rPr>
          <w:color w:val="000000" w:themeColor="text1"/>
          <w:sz w:val="28"/>
          <w:szCs w:val="28"/>
          <w14:textFill>
            <w14:solidFill>
              <w14:schemeClr w14:val="tx1"/>
            </w14:solidFill>
          </w14:textFill>
        </w:rPr>
        <w:t>。</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六、环境风险防范措施</w:t>
      </w:r>
    </w:p>
    <w:p>
      <w:pPr>
        <w:ind w:firstLine="560" w:firstLineChars="200"/>
        <w:rPr>
          <w:rFonts w:hint="eastAsia"/>
          <w:sz w:val="28"/>
          <w:szCs w:val="28"/>
          <w:lang w:val="en-US" w:eastAsia="zh-CN"/>
        </w:rPr>
      </w:pPr>
      <w:r>
        <w:rPr>
          <w:rFonts w:hint="eastAsia"/>
          <w:sz w:val="28"/>
          <w:szCs w:val="28"/>
          <w:lang w:val="en-US" w:eastAsia="zh-CN"/>
        </w:rPr>
        <w:t>本项目的环境风险事故主要为沉淀池事故状态下，废水直接外排入地表水体，对水体造成污染，还有变压器油泄露可能会导致火灾风险。</w:t>
      </w:r>
      <w:r>
        <w:rPr>
          <w:rFonts w:hint="eastAsia"/>
          <w:sz w:val="28"/>
          <w:szCs w:val="28"/>
          <w:lang w:eastAsia="zh-CN"/>
        </w:rPr>
        <w:t>具体措施如下：</w:t>
      </w:r>
    </w:p>
    <w:p>
      <w:pPr>
        <w:numPr>
          <w:ilvl w:val="0"/>
          <w:numId w:val="0"/>
        </w:numPr>
        <w:spacing w:line="360" w:lineRule="auto"/>
        <w:rPr>
          <w:rFonts w:hint="eastAsia"/>
          <w:sz w:val="28"/>
          <w:szCs w:val="28"/>
          <w:lang w:val="en-US" w:eastAsia="zh-CN"/>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lang w:val="en-US" w:eastAsia="zh-CN"/>
        </w:rPr>
        <w:t>若项目喷淋设备失效导致粉尘大量排放，会对周围大气环境造成较大影响。项目应安排专人每天对喷淋设备进行检查，若发现喷淋设备有运行故障，应找专业维修人员及时维修；若维修时间较长，砂场应停工待喷淋设备正常运行后再进行生产，避免对周围环境噪声影响。</w:t>
      </w:r>
    </w:p>
    <w:p>
      <w:pPr>
        <w:numPr>
          <w:ilvl w:val="0"/>
          <w:numId w:val="0"/>
        </w:numPr>
        <w:spacing w:line="360" w:lineRule="auto"/>
        <w:ind w:leftChars="0"/>
        <w:rPr>
          <w:rFonts w:hint="eastAsia"/>
          <w:sz w:val="28"/>
          <w:szCs w:val="28"/>
          <w:lang w:val="en-US" w:eastAsia="zh-CN"/>
        </w:rPr>
      </w:pPr>
      <w:r>
        <w:rPr>
          <w:rFonts w:hint="eastAsia"/>
          <w:sz w:val="28"/>
          <w:szCs w:val="28"/>
          <w:lang w:val="en-US" w:eastAsia="zh-CN"/>
        </w:rPr>
        <w:t>（2）制定发生事故时迅速撤离污染区人员至安全区的方案，一旦发生事故，则要根据具体情况采取应急措施，切断火源，控制事故扩大，立即报警。</w:t>
      </w:r>
    </w:p>
    <w:p>
      <w:pPr>
        <w:numPr>
          <w:ilvl w:val="0"/>
          <w:numId w:val="5"/>
        </w:numPr>
        <w:spacing w:line="360" w:lineRule="auto"/>
        <w:ind w:left="0" w:leftChars="0" w:firstLine="0" w:firstLineChars="0"/>
        <w:rPr>
          <w:rFonts w:hint="eastAsia"/>
          <w:sz w:val="28"/>
          <w:szCs w:val="28"/>
          <w:lang w:val="en-US" w:eastAsia="zh-CN"/>
        </w:rPr>
      </w:pPr>
      <w:r>
        <w:rPr>
          <w:rFonts w:hint="eastAsia"/>
          <w:sz w:val="28"/>
          <w:szCs w:val="28"/>
          <w:lang w:val="en-US" w:eastAsia="zh-CN"/>
        </w:rPr>
        <w:t>砂场应做好预防雷击造成火灾，爆炸事件的发生，安装规定的防雷和接地措施。</w:t>
      </w:r>
    </w:p>
    <w:p>
      <w:pPr>
        <w:numPr>
          <w:ilvl w:val="0"/>
          <w:numId w:val="5"/>
        </w:numPr>
        <w:spacing w:line="360" w:lineRule="auto"/>
        <w:ind w:left="0" w:leftChars="0" w:firstLine="0" w:firstLineChars="0"/>
        <w:rPr>
          <w:rFonts w:hint="eastAsia"/>
          <w:sz w:val="28"/>
          <w:szCs w:val="28"/>
          <w:lang w:val="en-US" w:eastAsia="zh-CN"/>
        </w:rPr>
      </w:pPr>
      <w:r>
        <w:rPr>
          <w:rFonts w:hint="eastAsia"/>
          <w:sz w:val="28"/>
          <w:szCs w:val="28"/>
          <w:lang w:val="en-US" w:eastAsia="zh-CN"/>
        </w:rPr>
        <w:t>变压器设置油池，并进行防渗，变压器油泄露时，利用油池储存，及时处置，防治污染地下水。</w:t>
      </w:r>
    </w:p>
    <w:p>
      <w:pPr>
        <w:ind w:firstLine="560" w:firstLineChars="200"/>
        <w:jc w:val="center"/>
        <w:rPr>
          <w:b/>
          <w:sz w:val="30"/>
          <w:szCs w:val="30"/>
        </w:rPr>
      </w:pPr>
      <w:r>
        <w:rPr>
          <w:rFonts w:hint="eastAsia"/>
          <w:sz w:val="28"/>
          <w:szCs w:val="28"/>
          <w:lang w:val="en-US" w:eastAsia="zh-CN"/>
        </w:rPr>
        <w:t>生产水循环系统发生事故时，关闭循环系统，生产水进入三级</w:t>
      </w:r>
    </w:p>
    <w:p>
      <w:pP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drawing>
          <wp:inline distT="0" distB="0" distL="114300" distR="114300">
            <wp:extent cx="5266055" cy="7021830"/>
            <wp:effectExtent l="0" t="0" r="10795" b="7620"/>
            <wp:docPr id="1" name="图片 1" descr="2ADBAD71BE39939243BE60497A924E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DBAD71BE39939243BE60497A924EC1"/>
                    <pic:cNvPicPr>
                      <a:picLocks noChangeAspect="1"/>
                    </pic:cNvPicPr>
                  </pic:nvPicPr>
                  <pic:blipFill>
                    <a:blip r:embed="rId5"/>
                    <a:stretch>
                      <a:fillRect/>
                    </a:stretch>
                  </pic:blipFill>
                  <pic:spPr>
                    <a:xfrm>
                      <a:off x="0" y="0"/>
                      <a:ext cx="5266055" cy="7021830"/>
                    </a:xfrm>
                    <a:prstGeom prst="rect">
                      <a:avLst/>
                    </a:prstGeom>
                  </pic:spPr>
                </pic:pic>
              </a:graphicData>
            </a:graphic>
          </wp:inline>
        </w:drawing>
      </w: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drawing>
          <wp:inline distT="0" distB="0" distL="114300" distR="114300">
            <wp:extent cx="5266055" cy="7021830"/>
            <wp:effectExtent l="0" t="0" r="10795" b="7620"/>
            <wp:docPr id="2" name="图片 2" descr="7D5E56F61EA6D4A91EBBC5D1AB28F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D5E56F61EA6D4A91EBBC5D1AB28F720"/>
                    <pic:cNvPicPr>
                      <a:picLocks noChangeAspect="1"/>
                    </pic:cNvPicPr>
                  </pic:nvPicPr>
                  <pic:blipFill>
                    <a:blip r:embed="rId6"/>
                    <a:stretch>
                      <a:fillRect/>
                    </a:stretch>
                  </pic:blipFill>
                  <pic:spPr>
                    <a:xfrm>
                      <a:off x="0" y="0"/>
                      <a:ext cx="5266055" cy="7021830"/>
                    </a:xfrm>
                    <a:prstGeom prst="rect">
                      <a:avLst/>
                    </a:prstGeom>
                  </pic:spPr>
                </pic:pic>
              </a:graphicData>
            </a:graphic>
          </wp:inline>
        </w:drawing>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7"/>
          <w:jc w:val="center"/>
        </w:pPr>
        <w:r>
          <w:fldChar w:fldCharType="begin"/>
        </w:r>
        <w:r>
          <w:instrText xml:space="preserve">PAGE   \* MERGEFORMAT</w:instrText>
        </w:r>
        <w:r>
          <w:fldChar w:fldCharType="separate"/>
        </w:r>
        <w:r>
          <w:rPr>
            <w:lang w:val="zh-CN"/>
          </w:rPr>
          <w:t>5</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E3649C"/>
    <w:multiLevelType w:val="singleLevel"/>
    <w:tmpl w:val="E3E3649C"/>
    <w:lvl w:ilvl="0" w:tentative="0">
      <w:start w:val="4"/>
      <w:numFmt w:val="decimal"/>
      <w:suff w:val="nothing"/>
      <w:lvlText w:val="（%1）"/>
      <w:lvlJc w:val="left"/>
    </w:lvl>
  </w:abstractNum>
  <w:abstractNum w:abstractNumId="1">
    <w:nsid w:val="E4D8E33D"/>
    <w:multiLevelType w:val="singleLevel"/>
    <w:tmpl w:val="E4D8E33D"/>
    <w:lvl w:ilvl="0" w:tentative="0">
      <w:start w:val="2"/>
      <w:numFmt w:val="decimal"/>
      <w:suff w:val="nothing"/>
      <w:lvlText w:val="（%1）"/>
      <w:lvlJc w:val="left"/>
    </w:lvl>
  </w:abstractNum>
  <w:abstractNum w:abstractNumId="2">
    <w:nsid w:val="F6331C7B"/>
    <w:multiLevelType w:val="singleLevel"/>
    <w:tmpl w:val="F6331C7B"/>
    <w:lvl w:ilvl="0" w:tentative="0">
      <w:start w:val="4"/>
      <w:numFmt w:val="chineseCounting"/>
      <w:suff w:val="nothing"/>
      <w:lvlText w:val="%1、"/>
      <w:lvlJc w:val="left"/>
      <w:rPr>
        <w:rFonts w:hint="eastAsia"/>
      </w:rPr>
    </w:lvl>
  </w:abstractNum>
  <w:abstractNum w:abstractNumId="3">
    <w:nsid w:val="F9BA74B8"/>
    <w:multiLevelType w:val="singleLevel"/>
    <w:tmpl w:val="F9BA74B8"/>
    <w:lvl w:ilvl="0" w:tentative="0">
      <w:start w:val="2"/>
      <w:numFmt w:val="chineseCounting"/>
      <w:suff w:val="nothing"/>
      <w:lvlText w:val="%1、"/>
      <w:lvlJc w:val="left"/>
      <w:rPr>
        <w:rFonts w:hint="eastAsia"/>
      </w:rPr>
    </w:lvl>
  </w:abstractNum>
  <w:abstractNum w:abstractNumId="4">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5">
    <w:nsid w:val="0000000C"/>
    <w:multiLevelType w:val="multilevel"/>
    <w:tmpl w:val="0000000C"/>
    <w:lvl w:ilvl="0" w:tentative="0">
      <w:start w:val="1"/>
      <w:numFmt w:val="decimal"/>
      <w:pStyle w:val="2"/>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C7749"/>
    <w:rsid w:val="00FF2FFC"/>
    <w:rsid w:val="01DA08E5"/>
    <w:rsid w:val="02A03C82"/>
    <w:rsid w:val="039C3B9E"/>
    <w:rsid w:val="099E341A"/>
    <w:rsid w:val="0C214C43"/>
    <w:rsid w:val="0C843A0D"/>
    <w:rsid w:val="0E0026A7"/>
    <w:rsid w:val="14406655"/>
    <w:rsid w:val="15050F58"/>
    <w:rsid w:val="1962569C"/>
    <w:rsid w:val="19796AAB"/>
    <w:rsid w:val="1C094D8D"/>
    <w:rsid w:val="1C164009"/>
    <w:rsid w:val="1C8C2C60"/>
    <w:rsid w:val="1D427D3F"/>
    <w:rsid w:val="1FB11027"/>
    <w:rsid w:val="23AE3F80"/>
    <w:rsid w:val="23CE0DBF"/>
    <w:rsid w:val="24223097"/>
    <w:rsid w:val="25951FFA"/>
    <w:rsid w:val="25CF33B4"/>
    <w:rsid w:val="2C905377"/>
    <w:rsid w:val="2F2D5E8D"/>
    <w:rsid w:val="2FD33356"/>
    <w:rsid w:val="30C37080"/>
    <w:rsid w:val="3224371F"/>
    <w:rsid w:val="327A1CAB"/>
    <w:rsid w:val="35FF77B4"/>
    <w:rsid w:val="41E12D00"/>
    <w:rsid w:val="42382AC2"/>
    <w:rsid w:val="42B14A1B"/>
    <w:rsid w:val="44B52F6E"/>
    <w:rsid w:val="46024FB1"/>
    <w:rsid w:val="484B4FD1"/>
    <w:rsid w:val="48A34D95"/>
    <w:rsid w:val="48E96E8C"/>
    <w:rsid w:val="4B534EFD"/>
    <w:rsid w:val="4E397CAC"/>
    <w:rsid w:val="51172C74"/>
    <w:rsid w:val="53684774"/>
    <w:rsid w:val="5ABD4917"/>
    <w:rsid w:val="5DD06CC8"/>
    <w:rsid w:val="5EA3518A"/>
    <w:rsid w:val="609D33A1"/>
    <w:rsid w:val="61324EA0"/>
    <w:rsid w:val="61ED6806"/>
    <w:rsid w:val="61F877FB"/>
    <w:rsid w:val="63FC52E2"/>
    <w:rsid w:val="648C13D7"/>
    <w:rsid w:val="66452950"/>
    <w:rsid w:val="668B1EC2"/>
    <w:rsid w:val="67B26073"/>
    <w:rsid w:val="68392F8B"/>
    <w:rsid w:val="695C2F75"/>
    <w:rsid w:val="6AB95DD9"/>
    <w:rsid w:val="6AF039B9"/>
    <w:rsid w:val="6C290A92"/>
    <w:rsid w:val="6F2452FF"/>
    <w:rsid w:val="6FD4737D"/>
    <w:rsid w:val="72BC28FF"/>
    <w:rsid w:val="77200C00"/>
    <w:rsid w:val="7B932EAB"/>
    <w:rsid w:val="7C4A70F7"/>
    <w:rsid w:val="7C87610D"/>
    <w:rsid w:val="7D0004CE"/>
    <w:rsid w:val="7D3E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6">
    <w:name w:val="Balloon Text"/>
    <w:basedOn w:val="1"/>
    <w:link w:val="18"/>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Strong"/>
    <w:basedOn w:val="9"/>
    <w:qFormat/>
    <w:uiPriority w:val="22"/>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Char"/>
    <w:basedOn w:val="9"/>
    <w:link w:val="8"/>
    <w:semiHidden/>
    <w:qFormat/>
    <w:uiPriority w:val="99"/>
    <w:rPr>
      <w:sz w:val="18"/>
      <w:szCs w:val="18"/>
    </w:rPr>
  </w:style>
  <w:style w:type="character" w:customStyle="1" w:styleId="14">
    <w:name w:val="页脚 Char"/>
    <w:basedOn w:val="9"/>
    <w:link w:val="7"/>
    <w:qFormat/>
    <w:uiPriority w:val="99"/>
    <w:rPr>
      <w:sz w:val="18"/>
      <w:szCs w:val="18"/>
    </w:rPr>
  </w:style>
  <w:style w:type="paragraph" w:customStyle="1" w:styleId="15">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标题 2 Char"/>
    <w:basedOn w:val="9"/>
    <w:link w:val="3"/>
    <w:qFormat/>
    <w:uiPriority w:val="0"/>
    <w:rPr>
      <w:rFonts w:hAnsi="Arial" w:eastAsia="黑体"/>
      <w:b/>
      <w:kern w:val="44"/>
    </w:rPr>
  </w:style>
  <w:style w:type="character" w:customStyle="1" w:styleId="17">
    <w:name w:val="标题1"/>
    <w:basedOn w:val="9"/>
    <w:qFormat/>
    <w:uiPriority w:val="0"/>
  </w:style>
  <w:style w:type="character" w:customStyle="1" w:styleId="18">
    <w:name w:val="批注框文本 Char"/>
    <w:basedOn w:val="9"/>
    <w:link w:val="6"/>
    <w:semiHidden/>
    <w:qFormat/>
    <w:uiPriority w:val="99"/>
    <w:rPr>
      <w:rFonts w:ascii="Times New Roman" w:hAnsi="Times New Roman" w:eastAsia="宋体" w:cs="Times New Roman"/>
      <w:kern w:val="2"/>
      <w:sz w:val="18"/>
      <w:szCs w:val="18"/>
    </w:rPr>
  </w:style>
  <w:style w:type="paragraph" w:styleId="19">
    <w:name w:val="List Paragraph"/>
    <w:basedOn w:val="1"/>
    <w:unhideWhenUsed/>
    <w:qFormat/>
    <w:uiPriority w:val="99"/>
    <w:pPr>
      <w:ind w:firstLine="420" w:firstLineChars="200"/>
    </w:pPr>
  </w:style>
  <w:style w:type="paragraph" w:customStyle="1" w:styleId="20">
    <w:name w:val="样式 标题 1 + 四号 段前: 3 磅 段后: 0 磅 行距: 1.5 倍行距"/>
    <w:basedOn w:val="2"/>
    <w:qFormat/>
    <w:uiPriority w:val="0"/>
    <w:pPr>
      <w:spacing w:before="60" w:after="0" w:line="360" w:lineRule="auto"/>
    </w:pPr>
    <w:rPr>
      <w:rFonts w:eastAsia="黑体" w:cs="宋体"/>
      <w:sz w:val="28"/>
      <w:szCs w:val="20"/>
    </w:rPr>
  </w:style>
  <w:style w:type="character" w:customStyle="1" w:styleId="21">
    <w:name w:val="font21"/>
    <w:basedOn w:val="9"/>
    <w:qFormat/>
    <w:uiPriority w:val="0"/>
    <w:rPr>
      <w:rFonts w:hint="default" w:ascii="Times New Roman" w:hAnsi="Times New Roman" w:cs="Times New Roman"/>
      <w:color w:val="000000"/>
      <w:sz w:val="24"/>
      <w:szCs w:val="24"/>
      <w:u w:val="none"/>
    </w:rPr>
  </w:style>
  <w:style w:type="character" w:customStyle="1" w:styleId="22">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A7531-B13A-4559-B06F-4BE7103DF7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349</Words>
  <Characters>1990</Characters>
  <Lines>16</Lines>
  <Paragraphs>4</Paragraphs>
  <TotalTime>4</TotalTime>
  <ScaleCrop>false</ScaleCrop>
  <LinksUpToDate>false</LinksUpToDate>
  <CharactersWithSpaces>2335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Administrator</cp:lastModifiedBy>
  <dcterms:modified xsi:type="dcterms:W3CDTF">2018-08-08T08:24:53Z</dcterms:modified>
  <cp:revision>1329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